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C0" w:rsidRPr="006C6669" w:rsidRDefault="00B05BC0" w:rsidP="00B05BC0">
      <w:pPr>
        <w:pStyle w:val="Default"/>
        <w:ind w:leftChars="-472" w:hangingChars="472" w:hanging="1133"/>
        <w:rPr>
          <w:rFonts w:hAnsi="標楷體" w:cs="Times New Roman"/>
        </w:rPr>
      </w:pPr>
      <w:r w:rsidRPr="006C6669">
        <w:rPr>
          <w:rFonts w:hAnsi="標楷體" w:hint="eastAsia"/>
        </w:rPr>
        <w:t>附表一：教學─評分項目及點數</w:t>
      </w:r>
      <w:r w:rsidRPr="006C6669">
        <w:rPr>
          <w:rFonts w:hAnsi="標楷體" w:cs="Times New Roman"/>
          <w:b/>
          <w:bCs/>
        </w:rPr>
        <w:t>(</w:t>
      </w:r>
      <w:r w:rsidRPr="006C6669">
        <w:rPr>
          <w:rFonts w:hAnsi="標楷體" w:hint="eastAsia"/>
        </w:rPr>
        <w:t>前二學年平均</w:t>
      </w:r>
      <w:r w:rsidRPr="006C6669">
        <w:rPr>
          <w:rFonts w:hAnsi="標楷體" w:cs="Times New Roman"/>
          <w:b/>
          <w:bCs/>
        </w:rPr>
        <w:t xml:space="preserve">) </w:t>
      </w:r>
    </w:p>
    <w:tbl>
      <w:tblPr>
        <w:tblStyle w:val="a3"/>
        <w:tblW w:w="10592" w:type="dxa"/>
        <w:jc w:val="center"/>
        <w:tblLayout w:type="fixed"/>
        <w:tblLook w:val="04A0" w:firstRow="1" w:lastRow="0" w:firstColumn="1" w:lastColumn="0" w:noHBand="0" w:noVBand="1"/>
      </w:tblPr>
      <w:tblGrid>
        <w:gridCol w:w="676"/>
        <w:gridCol w:w="710"/>
        <w:gridCol w:w="2553"/>
        <w:gridCol w:w="652"/>
        <w:gridCol w:w="652"/>
        <w:gridCol w:w="652"/>
        <w:gridCol w:w="652"/>
        <w:gridCol w:w="652"/>
        <w:gridCol w:w="3393"/>
      </w:tblGrid>
      <w:tr w:rsidR="009335BC" w:rsidTr="00B33950">
        <w:trPr>
          <w:trHeight w:val="558"/>
          <w:jc w:val="center"/>
        </w:trPr>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pStyle w:val="Default"/>
              <w:spacing w:line="280" w:lineRule="exact"/>
              <w:jc w:val="center"/>
              <w:rPr>
                <w:rFonts w:hAnsi="標楷體"/>
                <w:sz w:val="20"/>
                <w:szCs w:val="20"/>
              </w:rPr>
            </w:pPr>
            <w:r>
              <w:rPr>
                <w:rFonts w:hAnsi="標楷體" w:hint="eastAsia"/>
                <w:sz w:val="20"/>
                <w:szCs w:val="20"/>
              </w:rPr>
              <w:t>類別</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pStyle w:val="Default"/>
              <w:spacing w:line="280" w:lineRule="exact"/>
              <w:jc w:val="center"/>
              <w:rPr>
                <w:rFonts w:hAnsi="標楷體"/>
                <w:sz w:val="20"/>
                <w:szCs w:val="20"/>
              </w:rPr>
            </w:pPr>
            <w:r>
              <w:rPr>
                <w:rFonts w:hAnsi="標楷體" w:hint="eastAsia"/>
                <w:sz w:val="20"/>
                <w:szCs w:val="20"/>
              </w:rPr>
              <w:t>項次</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pStyle w:val="Default"/>
              <w:spacing w:line="280" w:lineRule="exact"/>
              <w:jc w:val="center"/>
              <w:rPr>
                <w:rFonts w:hAnsi="標楷體"/>
                <w:sz w:val="20"/>
                <w:szCs w:val="20"/>
              </w:rPr>
            </w:pPr>
            <w:r>
              <w:rPr>
                <w:rFonts w:hAnsi="標楷體" w:hint="eastAsia"/>
                <w:sz w:val="20"/>
                <w:szCs w:val="20"/>
              </w:rPr>
              <w:t>項目</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Pr="008F14E3" w:rsidRDefault="009335BC">
            <w:pPr>
              <w:pStyle w:val="Default"/>
              <w:spacing w:line="280" w:lineRule="exact"/>
              <w:jc w:val="center"/>
              <w:rPr>
                <w:rFonts w:hAnsi="標楷體"/>
                <w:sz w:val="20"/>
                <w:szCs w:val="20"/>
              </w:rPr>
            </w:pPr>
            <w:r w:rsidRPr="008F14E3">
              <w:rPr>
                <w:rFonts w:hAnsi="標楷體" w:hint="eastAsia"/>
                <w:sz w:val="20"/>
                <w:szCs w:val="20"/>
              </w:rPr>
              <w:t>A</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Pr="008F14E3" w:rsidRDefault="009335BC">
            <w:pPr>
              <w:pStyle w:val="Default"/>
              <w:spacing w:line="280" w:lineRule="exact"/>
              <w:ind w:rightChars="-48" w:right="-115"/>
              <w:jc w:val="center"/>
              <w:rPr>
                <w:rFonts w:hAnsi="標楷體"/>
                <w:sz w:val="20"/>
                <w:szCs w:val="20"/>
              </w:rPr>
            </w:pPr>
            <w:r w:rsidRPr="008F14E3">
              <w:rPr>
                <w:rFonts w:hAnsi="標楷體" w:hint="eastAsia"/>
                <w:sz w:val="20"/>
                <w:szCs w:val="20"/>
              </w:rPr>
              <w:t>B</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Pr="008F14E3" w:rsidRDefault="009335BC">
            <w:pPr>
              <w:pStyle w:val="Default"/>
              <w:spacing w:line="280" w:lineRule="exact"/>
              <w:jc w:val="center"/>
              <w:rPr>
                <w:rFonts w:hAnsi="標楷體"/>
                <w:sz w:val="20"/>
                <w:szCs w:val="20"/>
              </w:rPr>
            </w:pPr>
            <w:r w:rsidRPr="008F14E3">
              <w:rPr>
                <w:rFonts w:hAnsi="標楷體" w:hint="eastAsia"/>
                <w:sz w:val="20"/>
                <w:szCs w:val="20"/>
              </w:rPr>
              <w:t>C</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Pr="008F14E3" w:rsidRDefault="009335BC">
            <w:pPr>
              <w:pStyle w:val="Default"/>
              <w:spacing w:line="280" w:lineRule="exact"/>
              <w:jc w:val="center"/>
              <w:rPr>
                <w:rFonts w:hAnsi="標楷體"/>
                <w:sz w:val="20"/>
                <w:szCs w:val="20"/>
              </w:rPr>
            </w:pPr>
            <w:r w:rsidRPr="008F14E3">
              <w:rPr>
                <w:rFonts w:hAnsi="標楷體" w:hint="eastAsia"/>
                <w:sz w:val="20"/>
                <w:szCs w:val="20"/>
              </w:rPr>
              <w:t>D</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Pr="008F14E3" w:rsidRDefault="009335BC">
            <w:pPr>
              <w:pStyle w:val="Default"/>
              <w:spacing w:line="280" w:lineRule="exact"/>
              <w:jc w:val="center"/>
              <w:rPr>
                <w:rFonts w:hAnsi="標楷體"/>
                <w:sz w:val="20"/>
                <w:szCs w:val="20"/>
              </w:rPr>
            </w:pPr>
            <w:r w:rsidRPr="008F14E3">
              <w:rPr>
                <w:rFonts w:hAnsi="標楷體" w:hint="eastAsia"/>
                <w:sz w:val="20"/>
                <w:szCs w:val="20"/>
              </w:rPr>
              <w:t>E</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pStyle w:val="Default"/>
              <w:spacing w:line="280" w:lineRule="exact"/>
              <w:jc w:val="center"/>
              <w:rPr>
                <w:rFonts w:hAnsi="標楷體"/>
                <w:sz w:val="20"/>
                <w:szCs w:val="20"/>
              </w:rPr>
            </w:pPr>
            <w:r>
              <w:rPr>
                <w:rFonts w:hAnsi="標楷體" w:hint="eastAsia"/>
                <w:sz w:val="20"/>
                <w:szCs w:val="20"/>
              </w:rPr>
              <w:t>記分說明</w:t>
            </w:r>
          </w:p>
        </w:tc>
      </w:tr>
      <w:tr w:rsidR="00B76FAD" w:rsidTr="00B33950">
        <w:trPr>
          <w:jc w:val="center"/>
        </w:trPr>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Default="00B76FAD">
            <w:pPr>
              <w:spacing w:line="280" w:lineRule="exact"/>
              <w:rPr>
                <w:rFonts w:ascii="標楷體" w:eastAsia="標楷體" w:hAnsi="標楷體"/>
                <w:sz w:val="20"/>
                <w:szCs w:val="20"/>
              </w:rPr>
            </w:pPr>
            <w:r>
              <w:rPr>
                <w:rFonts w:ascii="標楷體" w:eastAsia="標楷體" w:hAnsi="標楷體" w:hint="eastAsia"/>
                <w:sz w:val="20"/>
                <w:szCs w:val="20"/>
              </w:rPr>
              <w:t>評分項目</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A65E81" w:rsidRDefault="00B76FAD">
            <w:pPr>
              <w:pStyle w:val="Default"/>
              <w:spacing w:line="280" w:lineRule="exact"/>
              <w:jc w:val="center"/>
              <w:rPr>
                <w:rFonts w:hAnsi="標楷體"/>
                <w:sz w:val="20"/>
                <w:szCs w:val="20"/>
              </w:rPr>
            </w:pPr>
            <w:r w:rsidRPr="00A65E81">
              <w:rPr>
                <w:rFonts w:hAnsi="標楷體" w:hint="eastAsia"/>
                <w:bCs/>
                <w:sz w:val="20"/>
                <w:szCs w:val="20"/>
              </w:rPr>
              <w:t>1</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rPr>
                <w:rFonts w:hAnsi="標楷體"/>
                <w:color w:val="auto"/>
                <w:sz w:val="20"/>
                <w:szCs w:val="20"/>
              </w:rPr>
            </w:pPr>
            <w:r w:rsidRPr="009D39F9">
              <w:rPr>
                <w:rFonts w:hAnsi="標楷體" w:hint="eastAsia"/>
                <w:color w:val="auto"/>
                <w:sz w:val="20"/>
                <w:szCs w:val="20"/>
              </w:rPr>
              <w:t xml:space="preserve">每週授課時數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bCs/>
                <w:color w:val="auto"/>
                <w:sz w:val="20"/>
                <w:szCs w:val="20"/>
              </w:rPr>
              <w:t xml:space="preserve">200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bCs/>
                <w:color w:val="auto"/>
                <w:sz w:val="20"/>
                <w:szCs w:val="20"/>
              </w:rPr>
              <w:t>175</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bCs/>
                <w:color w:val="auto"/>
                <w:sz w:val="20"/>
                <w:szCs w:val="20"/>
              </w:rPr>
              <w:t>150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125</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strike/>
                <w:color w:val="auto"/>
                <w:sz w:val="20"/>
                <w:szCs w:val="20"/>
              </w:rPr>
            </w:pPr>
            <w:r w:rsidRPr="009D39F9">
              <w:rPr>
                <w:rFonts w:hAnsi="標楷體" w:hint="eastAsia"/>
                <w:color w:val="auto"/>
                <w:sz w:val="20"/>
                <w:szCs w:val="20"/>
              </w:rPr>
              <w:t>100</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ED1900" w:rsidRDefault="00B76FAD" w:rsidP="00384E32">
            <w:pPr>
              <w:pStyle w:val="Default"/>
              <w:spacing w:line="320" w:lineRule="exact"/>
              <w:ind w:left="300" w:hanging="300"/>
              <w:rPr>
                <w:rFonts w:hAnsi="標楷體"/>
                <w:color w:val="auto"/>
                <w:sz w:val="20"/>
                <w:szCs w:val="20"/>
              </w:rPr>
            </w:pPr>
            <w:r w:rsidRPr="00ED1900">
              <w:rPr>
                <w:rFonts w:hAnsi="標楷體" w:hint="eastAsia"/>
                <w:color w:val="auto"/>
                <w:sz w:val="20"/>
                <w:szCs w:val="20"/>
              </w:rPr>
              <w:t xml:space="preserve">1. 以全校專任教師前2學年度(新聘教師首次評鑑時，僅採計至前1學年度)教師個人授課時數之統計平均數計算： </w:t>
            </w:r>
          </w:p>
          <w:p w:rsidR="00B76FAD" w:rsidRPr="00ED1900" w:rsidRDefault="00B76FAD" w:rsidP="00384E32">
            <w:pPr>
              <w:pStyle w:val="Default"/>
              <w:spacing w:line="320" w:lineRule="exact"/>
              <w:ind w:left="300" w:hanging="300"/>
              <w:rPr>
                <w:rFonts w:hAnsi="標楷體"/>
                <w:color w:val="auto"/>
                <w:sz w:val="20"/>
                <w:szCs w:val="20"/>
              </w:rPr>
            </w:pPr>
            <w:r w:rsidRPr="00ED1900">
              <w:rPr>
                <w:rFonts w:hAnsi="標楷體" w:hint="eastAsia"/>
                <w:color w:val="auto"/>
                <w:sz w:val="20"/>
                <w:szCs w:val="20"/>
              </w:rPr>
              <w:t xml:space="preserve">   A：前10%</w:t>
            </w:r>
            <w:r w:rsidR="00D57511" w:rsidRPr="00ED1900">
              <w:rPr>
                <w:rFonts w:hAnsi="標楷體" w:hint="eastAsia"/>
                <w:color w:val="auto"/>
                <w:sz w:val="20"/>
                <w:szCs w:val="20"/>
              </w:rPr>
              <w:t>(含)</w:t>
            </w:r>
          </w:p>
          <w:p w:rsidR="00B76FAD" w:rsidRPr="00ED1900" w:rsidRDefault="00B76FAD" w:rsidP="00384E32">
            <w:pPr>
              <w:pStyle w:val="Default"/>
              <w:spacing w:line="320" w:lineRule="exact"/>
              <w:ind w:firstLine="300"/>
              <w:rPr>
                <w:rFonts w:hAnsi="標楷體"/>
                <w:color w:val="auto"/>
                <w:sz w:val="20"/>
                <w:szCs w:val="20"/>
              </w:rPr>
            </w:pPr>
            <w:r w:rsidRPr="00ED1900">
              <w:rPr>
                <w:rFonts w:hAnsi="標楷體" w:hint="eastAsia"/>
                <w:color w:val="auto"/>
                <w:sz w:val="20"/>
                <w:szCs w:val="20"/>
              </w:rPr>
              <w:t>B</w:t>
            </w:r>
            <w:r w:rsidR="00D57511" w:rsidRPr="00ED1900">
              <w:rPr>
                <w:rFonts w:hAnsi="標楷體" w:hint="eastAsia"/>
                <w:color w:val="auto"/>
                <w:sz w:val="20"/>
                <w:szCs w:val="20"/>
              </w:rPr>
              <w:t>：前10%至35</w:t>
            </w:r>
            <w:r w:rsidRPr="00ED1900">
              <w:rPr>
                <w:rFonts w:hAnsi="標楷體" w:hint="eastAsia"/>
                <w:color w:val="auto"/>
                <w:sz w:val="20"/>
                <w:szCs w:val="20"/>
              </w:rPr>
              <w:t>%</w:t>
            </w:r>
            <w:r w:rsidR="00D57511" w:rsidRPr="00ED1900">
              <w:rPr>
                <w:rFonts w:hAnsi="標楷體" w:hint="eastAsia"/>
                <w:color w:val="auto"/>
                <w:sz w:val="20"/>
                <w:szCs w:val="20"/>
              </w:rPr>
              <w:t>(含)</w:t>
            </w:r>
          </w:p>
          <w:p w:rsidR="00B76FAD" w:rsidRPr="00ED1900" w:rsidRDefault="00B76FAD" w:rsidP="00384E32">
            <w:pPr>
              <w:pStyle w:val="Default"/>
              <w:spacing w:line="320" w:lineRule="exact"/>
              <w:ind w:firstLine="300"/>
              <w:rPr>
                <w:rFonts w:hAnsi="標楷體"/>
                <w:color w:val="auto"/>
                <w:sz w:val="20"/>
                <w:szCs w:val="20"/>
              </w:rPr>
            </w:pPr>
            <w:r w:rsidRPr="00ED1900">
              <w:rPr>
                <w:rFonts w:hAnsi="標楷體" w:hint="eastAsia"/>
                <w:color w:val="auto"/>
                <w:sz w:val="20"/>
                <w:szCs w:val="20"/>
              </w:rPr>
              <w:t>C：35</w:t>
            </w:r>
            <w:r w:rsidR="00D57511" w:rsidRPr="00ED1900">
              <w:rPr>
                <w:rFonts w:hAnsi="標楷體" w:hint="eastAsia"/>
                <w:color w:val="auto"/>
                <w:sz w:val="20"/>
                <w:szCs w:val="20"/>
              </w:rPr>
              <w:t>%至</w:t>
            </w:r>
            <w:r w:rsidRPr="00ED1900">
              <w:rPr>
                <w:rFonts w:hAnsi="標楷體" w:hint="eastAsia"/>
                <w:color w:val="auto"/>
                <w:sz w:val="20"/>
                <w:szCs w:val="20"/>
              </w:rPr>
              <w:t>65%</w:t>
            </w:r>
            <w:r w:rsidR="00D57511" w:rsidRPr="00ED1900">
              <w:rPr>
                <w:rFonts w:hAnsi="標楷體" w:hint="eastAsia"/>
                <w:color w:val="auto"/>
                <w:sz w:val="20"/>
                <w:szCs w:val="20"/>
              </w:rPr>
              <w:t>(含)</w:t>
            </w:r>
          </w:p>
          <w:p w:rsidR="00B76FAD" w:rsidRPr="00ED1900" w:rsidRDefault="00B76FAD" w:rsidP="00384E32">
            <w:pPr>
              <w:pStyle w:val="Default"/>
              <w:spacing w:line="320" w:lineRule="exact"/>
              <w:ind w:firstLine="300"/>
              <w:rPr>
                <w:rFonts w:hAnsi="標楷體"/>
                <w:color w:val="auto"/>
                <w:sz w:val="20"/>
                <w:szCs w:val="20"/>
              </w:rPr>
            </w:pPr>
            <w:r w:rsidRPr="00ED1900">
              <w:rPr>
                <w:rFonts w:hAnsi="標楷體" w:hint="eastAsia"/>
                <w:color w:val="auto"/>
                <w:sz w:val="20"/>
                <w:szCs w:val="20"/>
              </w:rPr>
              <w:t>D：</w:t>
            </w:r>
            <w:r w:rsidR="00D57511" w:rsidRPr="00ED1900">
              <w:rPr>
                <w:rFonts w:hAnsi="標楷體" w:hint="eastAsia"/>
                <w:color w:val="auto"/>
                <w:sz w:val="20"/>
                <w:szCs w:val="20"/>
              </w:rPr>
              <w:t>後1</w:t>
            </w:r>
            <w:r w:rsidRPr="00ED1900">
              <w:rPr>
                <w:rFonts w:hAnsi="標楷體" w:hint="eastAsia"/>
                <w:color w:val="auto"/>
                <w:sz w:val="20"/>
                <w:szCs w:val="20"/>
              </w:rPr>
              <w:t>0</w:t>
            </w:r>
            <w:r w:rsidR="00D57511" w:rsidRPr="00ED1900">
              <w:rPr>
                <w:rFonts w:hAnsi="標楷體" w:hint="eastAsia"/>
                <w:color w:val="auto"/>
                <w:sz w:val="20"/>
                <w:szCs w:val="20"/>
              </w:rPr>
              <w:t>%至後</w:t>
            </w:r>
            <w:r w:rsidRPr="00ED1900">
              <w:rPr>
                <w:rFonts w:hAnsi="標楷體" w:hint="eastAsia"/>
                <w:color w:val="auto"/>
                <w:sz w:val="20"/>
                <w:szCs w:val="20"/>
              </w:rPr>
              <w:t>35%</w:t>
            </w:r>
          </w:p>
          <w:p w:rsidR="00B76FAD" w:rsidRPr="00ED1900" w:rsidRDefault="00B76FAD" w:rsidP="00384E32">
            <w:pPr>
              <w:pStyle w:val="Default"/>
              <w:spacing w:line="320" w:lineRule="exact"/>
              <w:ind w:firstLine="300"/>
              <w:rPr>
                <w:rFonts w:hAnsi="標楷體"/>
                <w:color w:val="auto"/>
                <w:sz w:val="20"/>
                <w:szCs w:val="20"/>
              </w:rPr>
            </w:pPr>
            <w:r w:rsidRPr="00ED1900">
              <w:rPr>
                <w:rFonts w:hAnsi="標楷體" w:hint="eastAsia"/>
                <w:color w:val="auto"/>
                <w:sz w:val="20"/>
                <w:szCs w:val="20"/>
              </w:rPr>
              <w:t>E：後10%</w:t>
            </w:r>
            <w:r w:rsidR="00D57511" w:rsidRPr="00ED1900">
              <w:rPr>
                <w:rFonts w:hAnsi="標楷體" w:hint="eastAsia"/>
                <w:color w:val="auto"/>
                <w:sz w:val="20"/>
                <w:szCs w:val="20"/>
              </w:rPr>
              <w:t>(含)</w:t>
            </w:r>
          </w:p>
          <w:p w:rsidR="00B76FAD" w:rsidRPr="00ED1900" w:rsidRDefault="00B76FAD" w:rsidP="00384E32">
            <w:pPr>
              <w:pStyle w:val="Default"/>
              <w:spacing w:line="320" w:lineRule="exact"/>
              <w:ind w:left="300" w:hanging="300"/>
              <w:rPr>
                <w:rFonts w:hAnsi="標楷體"/>
                <w:color w:val="auto"/>
                <w:sz w:val="20"/>
                <w:szCs w:val="20"/>
              </w:rPr>
            </w:pPr>
            <w:r w:rsidRPr="00ED1900">
              <w:rPr>
                <w:rFonts w:hAnsi="標楷體" w:hint="eastAsia"/>
                <w:color w:val="auto"/>
                <w:sz w:val="20"/>
                <w:szCs w:val="20"/>
              </w:rPr>
              <w:t xml:space="preserve">2. 核計方式依『馬偕醫學院教師授課時數計算辦法』計算。 </w:t>
            </w:r>
          </w:p>
        </w:tc>
      </w:tr>
      <w:tr w:rsidR="00B76FAD"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6FAD" w:rsidRDefault="00B76FAD">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A65E81" w:rsidRDefault="00B76FAD">
            <w:pPr>
              <w:pStyle w:val="Default"/>
              <w:spacing w:line="280" w:lineRule="exact"/>
              <w:jc w:val="center"/>
              <w:rPr>
                <w:rFonts w:hAnsi="標楷體"/>
                <w:color w:val="0D0D0D" w:themeColor="text1" w:themeTint="F2"/>
                <w:sz w:val="20"/>
                <w:szCs w:val="20"/>
              </w:rPr>
            </w:pPr>
            <w:r w:rsidRPr="00A65E81">
              <w:rPr>
                <w:rFonts w:hAnsi="標楷體" w:hint="eastAsia"/>
                <w:bCs/>
                <w:color w:val="0D0D0D" w:themeColor="text1" w:themeTint="F2"/>
                <w:sz w:val="20"/>
                <w:szCs w:val="20"/>
              </w:rPr>
              <w:t>2</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rPr>
                <w:rFonts w:hAnsi="標楷體"/>
                <w:color w:val="auto"/>
                <w:sz w:val="20"/>
                <w:szCs w:val="20"/>
              </w:rPr>
            </w:pPr>
            <w:r w:rsidRPr="009D39F9">
              <w:rPr>
                <w:rFonts w:hAnsi="標楷體" w:hint="eastAsia"/>
                <w:color w:val="auto"/>
                <w:sz w:val="20"/>
                <w:szCs w:val="20"/>
              </w:rPr>
              <w:t xml:space="preserve">教學評量成果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300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250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200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150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Pr="009D39F9" w:rsidRDefault="00B76FAD">
            <w:pPr>
              <w:pStyle w:val="Default"/>
              <w:spacing w:line="280" w:lineRule="exact"/>
              <w:jc w:val="center"/>
              <w:rPr>
                <w:rFonts w:hAnsi="標楷體"/>
                <w:color w:val="auto"/>
                <w:sz w:val="20"/>
                <w:szCs w:val="20"/>
              </w:rPr>
            </w:pPr>
            <w:r w:rsidRPr="009D39F9">
              <w:rPr>
                <w:rFonts w:hAnsi="標楷體" w:hint="eastAsia"/>
                <w:color w:val="auto"/>
                <w:sz w:val="20"/>
                <w:szCs w:val="20"/>
              </w:rPr>
              <w:t>100</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6FAD" w:rsidRDefault="00B76FAD" w:rsidP="00384E32">
            <w:pPr>
              <w:pStyle w:val="Default"/>
              <w:spacing w:line="320" w:lineRule="exact"/>
              <w:ind w:left="300" w:hanging="300"/>
              <w:rPr>
                <w:rFonts w:hAnsi="標楷體"/>
                <w:color w:val="0D0D0D" w:themeColor="text1" w:themeTint="F2"/>
                <w:sz w:val="20"/>
                <w:szCs w:val="20"/>
              </w:rPr>
            </w:pPr>
            <w:r>
              <w:rPr>
                <w:rFonts w:hAnsi="標楷體" w:hint="eastAsia"/>
                <w:color w:val="0D0D0D" w:themeColor="text1" w:themeTint="F2"/>
                <w:sz w:val="20"/>
                <w:szCs w:val="20"/>
              </w:rPr>
              <w:t>1. 以教師前2學年度內(新聘教師首次評鑑時，僅採計至前1學年度)所授課程進行評分，並以其個人所授課程之平均值(五點量值)計算</w:t>
            </w:r>
            <w:r w:rsidR="00D028B0">
              <w:rPr>
                <w:rFonts w:hAnsi="標楷體" w:hint="eastAsia"/>
                <w:color w:val="0D0D0D" w:themeColor="text1" w:themeTint="F2"/>
                <w:sz w:val="20"/>
                <w:szCs w:val="20"/>
              </w:rPr>
              <w:t>：</w:t>
            </w:r>
          </w:p>
          <w:p w:rsidR="00B76FAD" w:rsidRDefault="00B76FAD" w:rsidP="00384E32">
            <w:pPr>
              <w:pStyle w:val="Default"/>
              <w:spacing w:line="320" w:lineRule="exact"/>
              <w:ind w:firstLineChars="154" w:firstLine="308"/>
              <w:rPr>
                <w:rFonts w:hAnsi="標楷體"/>
                <w:color w:val="0D0D0D" w:themeColor="text1" w:themeTint="F2"/>
                <w:sz w:val="20"/>
                <w:szCs w:val="20"/>
              </w:rPr>
            </w:pPr>
            <w:r>
              <w:rPr>
                <w:rFonts w:hAnsi="標楷體" w:hint="eastAsia"/>
                <w:color w:val="0D0D0D" w:themeColor="text1" w:themeTint="F2"/>
                <w:sz w:val="20"/>
                <w:szCs w:val="20"/>
              </w:rPr>
              <w:t>A：≧4.5</w:t>
            </w:r>
          </w:p>
          <w:p w:rsidR="00B76FAD" w:rsidRDefault="00B76FAD" w:rsidP="00384E32">
            <w:pPr>
              <w:pStyle w:val="Default"/>
              <w:spacing w:line="320" w:lineRule="exact"/>
              <w:ind w:firstLineChars="158" w:firstLine="316"/>
              <w:rPr>
                <w:rFonts w:hAnsi="標楷體"/>
                <w:color w:val="0D0D0D" w:themeColor="text1" w:themeTint="F2"/>
                <w:sz w:val="20"/>
                <w:szCs w:val="20"/>
              </w:rPr>
            </w:pPr>
            <w:r>
              <w:rPr>
                <w:rFonts w:hAnsi="標楷體" w:hint="eastAsia"/>
                <w:color w:val="0D0D0D" w:themeColor="text1" w:themeTint="F2"/>
                <w:sz w:val="20"/>
                <w:szCs w:val="20"/>
              </w:rPr>
              <w:t>B：≧4</w:t>
            </w:r>
            <w:r w:rsidR="009711E2">
              <w:rPr>
                <w:rFonts w:hAnsi="標楷體" w:hint="eastAsia"/>
                <w:color w:val="0D0D0D" w:themeColor="text1" w:themeTint="F2"/>
                <w:sz w:val="20"/>
                <w:szCs w:val="20"/>
              </w:rPr>
              <w:t>.0</w:t>
            </w:r>
            <w:r>
              <w:rPr>
                <w:rFonts w:hAnsi="標楷體" w:hint="eastAsia"/>
                <w:color w:val="0D0D0D" w:themeColor="text1" w:themeTint="F2"/>
                <w:sz w:val="20"/>
                <w:szCs w:val="20"/>
              </w:rPr>
              <w:t>且&lt;4.5</w:t>
            </w:r>
          </w:p>
          <w:p w:rsidR="00B76FAD" w:rsidRDefault="00B76FAD" w:rsidP="00384E32">
            <w:pPr>
              <w:pStyle w:val="Default"/>
              <w:spacing w:line="320" w:lineRule="exact"/>
              <w:ind w:firstLineChars="158" w:firstLine="316"/>
              <w:rPr>
                <w:rFonts w:hAnsi="標楷體"/>
                <w:color w:val="0D0D0D" w:themeColor="text1" w:themeTint="F2"/>
                <w:sz w:val="20"/>
                <w:szCs w:val="20"/>
              </w:rPr>
            </w:pPr>
            <w:r>
              <w:rPr>
                <w:rFonts w:hAnsi="標楷體" w:hint="eastAsia"/>
                <w:color w:val="0D0D0D" w:themeColor="text1" w:themeTint="F2"/>
                <w:sz w:val="20"/>
                <w:szCs w:val="20"/>
              </w:rPr>
              <w:t>C：≧3.5且&lt;4</w:t>
            </w:r>
            <w:r w:rsidR="009711E2">
              <w:rPr>
                <w:rFonts w:hAnsi="標楷體" w:hint="eastAsia"/>
                <w:color w:val="0D0D0D" w:themeColor="text1" w:themeTint="F2"/>
                <w:sz w:val="20"/>
                <w:szCs w:val="20"/>
              </w:rPr>
              <w:t>.0</w:t>
            </w:r>
          </w:p>
          <w:p w:rsidR="00B76FAD" w:rsidRDefault="00B76FAD" w:rsidP="00384E32">
            <w:pPr>
              <w:pStyle w:val="Default"/>
              <w:spacing w:line="320" w:lineRule="exact"/>
              <w:ind w:firstLineChars="158" w:firstLine="316"/>
              <w:rPr>
                <w:rFonts w:hAnsi="標楷體"/>
                <w:color w:val="0D0D0D" w:themeColor="text1" w:themeTint="F2"/>
                <w:sz w:val="20"/>
                <w:szCs w:val="20"/>
              </w:rPr>
            </w:pPr>
            <w:r>
              <w:rPr>
                <w:rFonts w:hAnsi="標楷體" w:hint="eastAsia"/>
                <w:color w:val="0D0D0D" w:themeColor="text1" w:themeTint="F2"/>
                <w:sz w:val="20"/>
                <w:szCs w:val="20"/>
              </w:rPr>
              <w:t>D：≧3</w:t>
            </w:r>
            <w:r w:rsidR="009711E2">
              <w:rPr>
                <w:rFonts w:hAnsi="標楷體" w:hint="eastAsia"/>
                <w:color w:val="0D0D0D" w:themeColor="text1" w:themeTint="F2"/>
                <w:sz w:val="20"/>
                <w:szCs w:val="20"/>
              </w:rPr>
              <w:t>.0</w:t>
            </w:r>
            <w:r>
              <w:rPr>
                <w:rFonts w:hAnsi="標楷體" w:hint="eastAsia"/>
                <w:color w:val="0D0D0D" w:themeColor="text1" w:themeTint="F2"/>
                <w:sz w:val="20"/>
                <w:szCs w:val="20"/>
              </w:rPr>
              <w:t>且&lt;3.5</w:t>
            </w:r>
          </w:p>
          <w:p w:rsidR="00B76FAD" w:rsidRDefault="00B76FAD" w:rsidP="00384E32">
            <w:pPr>
              <w:pStyle w:val="Default"/>
              <w:spacing w:line="320" w:lineRule="exact"/>
              <w:ind w:firstLineChars="158" w:firstLine="316"/>
              <w:rPr>
                <w:rFonts w:hAnsi="標楷體"/>
                <w:color w:val="0D0D0D" w:themeColor="text1" w:themeTint="F2"/>
                <w:sz w:val="20"/>
                <w:szCs w:val="20"/>
              </w:rPr>
            </w:pPr>
            <w:r>
              <w:rPr>
                <w:rFonts w:hAnsi="標楷體" w:hint="eastAsia"/>
                <w:color w:val="0D0D0D" w:themeColor="text1" w:themeTint="F2"/>
                <w:sz w:val="20"/>
                <w:szCs w:val="20"/>
              </w:rPr>
              <w:t>E：&lt;3</w:t>
            </w:r>
            <w:r w:rsidR="009711E2">
              <w:rPr>
                <w:rFonts w:hAnsi="標楷體" w:hint="eastAsia"/>
                <w:color w:val="0D0D0D" w:themeColor="text1" w:themeTint="F2"/>
                <w:sz w:val="20"/>
                <w:szCs w:val="20"/>
              </w:rPr>
              <w:t>.0</w:t>
            </w:r>
          </w:p>
        </w:tc>
      </w:tr>
      <w:tr w:rsidR="009335BC" w:rsidTr="00B33950">
        <w:trPr>
          <w:jc w:val="center"/>
        </w:trPr>
        <w:tc>
          <w:tcPr>
            <w:tcW w:w="39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pStyle w:val="Default"/>
              <w:spacing w:line="280" w:lineRule="exact"/>
              <w:jc w:val="both"/>
              <w:rPr>
                <w:rFonts w:hAnsi="標楷體"/>
                <w:sz w:val="20"/>
                <w:szCs w:val="20"/>
              </w:rPr>
            </w:pPr>
            <w:r>
              <w:rPr>
                <w:rFonts w:hAnsi="標楷體" w:hint="eastAsia"/>
                <w:sz w:val="20"/>
                <w:szCs w:val="20"/>
              </w:rPr>
              <w:t xml:space="preserve">評分項目合計 </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35BC" w:rsidRDefault="009335BC">
            <w:pPr>
              <w:pStyle w:val="Default"/>
              <w:spacing w:line="280" w:lineRule="exact"/>
              <w:jc w:val="center"/>
              <w:rPr>
                <w:rFonts w:hAnsi="標楷體"/>
                <w:sz w:val="20"/>
                <w:szCs w:val="20"/>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spacing w:line="280" w:lineRule="exact"/>
              <w:rPr>
                <w:rFonts w:ascii="標楷體" w:eastAsia="標楷體" w:hAnsi="標楷體"/>
                <w:sz w:val="20"/>
                <w:szCs w:val="20"/>
              </w:rPr>
            </w:pPr>
            <w:r>
              <w:rPr>
                <w:rFonts w:ascii="標楷體" w:eastAsia="標楷體" w:hAnsi="標楷體" w:hint="eastAsia"/>
                <w:sz w:val="20"/>
                <w:szCs w:val="20"/>
              </w:rPr>
              <w:t>本項最高分為500分，最低分為200分。</w:t>
            </w:r>
          </w:p>
        </w:tc>
      </w:tr>
      <w:tr w:rsidR="009335BC" w:rsidTr="00B33950">
        <w:trPr>
          <w:jc w:val="center"/>
        </w:trPr>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spacing w:line="280" w:lineRule="exact"/>
              <w:rPr>
                <w:rFonts w:ascii="標楷體" w:eastAsia="標楷體" w:hAnsi="標楷體"/>
                <w:sz w:val="20"/>
                <w:szCs w:val="20"/>
              </w:rPr>
            </w:pPr>
            <w:r>
              <w:rPr>
                <w:rFonts w:ascii="標楷體" w:eastAsia="標楷體" w:hAnsi="標楷體" w:hint="eastAsia"/>
                <w:sz w:val="20"/>
                <w:szCs w:val="20"/>
              </w:rPr>
              <w:t>參考項目</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color w:val="0D0D0D" w:themeColor="text1" w:themeTint="F2"/>
                <w:sz w:val="20"/>
                <w:szCs w:val="20"/>
              </w:rPr>
            </w:pPr>
            <w:r>
              <w:rPr>
                <w:rFonts w:ascii="標楷體" w:eastAsia="標楷體" w:hAnsi="標楷體" w:hint="eastAsia"/>
                <w:color w:val="0D0D0D" w:themeColor="text1" w:themeTint="F2"/>
                <w:sz w:val="20"/>
                <w:szCs w:val="20"/>
              </w:rPr>
              <w:t>1</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color w:val="0D0D0D" w:themeColor="text1" w:themeTint="F2"/>
                <w:sz w:val="20"/>
                <w:szCs w:val="20"/>
              </w:rPr>
            </w:pPr>
            <w:r>
              <w:rPr>
                <w:rFonts w:hAnsi="標楷體" w:hint="eastAsia"/>
                <w:color w:val="0D0D0D" w:themeColor="text1" w:themeTint="F2"/>
                <w:sz w:val="20"/>
                <w:szCs w:val="20"/>
              </w:rPr>
              <w:t>教學優良獎、教學傑出獎</w:t>
            </w:r>
          </w:p>
        </w:tc>
        <w:tc>
          <w:tcPr>
            <w:tcW w:w="326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5BC" w:rsidRDefault="009335BC"/>
        </w:tc>
        <w:tc>
          <w:tcPr>
            <w:tcW w:w="33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5BC" w:rsidRDefault="009335BC">
            <w:pPr>
              <w:pStyle w:val="Default"/>
              <w:spacing w:line="280" w:lineRule="exact"/>
              <w:rPr>
                <w:rFonts w:hAnsi="標楷體"/>
                <w:sz w:val="20"/>
                <w:szCs w:val="20"/>
              </w:rPr>
            </w:pPr>
            <w:r>
              <w:rPr>
                <w:rFonts w:hAnsi="標楷體" w:hint="eastAsia"/>
                <w:sz w:val="20"/>
                <w:szCs w:val="20"/>
              </w:rPr>
              <w:t>參考項目，不計分。為將作為評估過程參酌。</w:t>
            </w:r>
          </w:p>
          <w:p w:rsidR="009335BC" w:rsidRDefault="009335BC">
            <w:pPr>
              <w:spacing w:line="280" w:lineRule="exact"/>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color w:val="0D0D0D" w:themeColor="text1" w:themeTint="F2"/>
                <w:sz w:val="20"/>
                <w:szCs w:val="20"/>
              </w:rPr>
            </w:pPr>
            <w:r>
              <w:rPr>
                <w:rFonts w:ascii="標楷體" w:eastAsia="標楷體" w:hAnsi="標楷體" w:hint="eastAsia"/>
                <w:color w:val="0D0D0D" w:themeColor="text1" w:themeTint="F2"/>
                <w:sz w:val="20"/>
                <w:szCs w:val="20"/>
              </w:rPr>
              <w:t>2</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color w:val="0D0D0D" w:themeColor="text1" w:themeTint="F2"/>
                <w:sz w:val="20"/>
                <w:szCs w:val="20"/>
              </w:rPr>
            </w:pPr>
            <w:r>
              <w:rPr>
                <w:rFonts w:hAnsi="標楷體" w:hint="eastAsia"/>
                <w:color w:val="0D0D0D" w:themeColor="text1" w:themeTint="F2"/>
                <w:sz w:val="20"/>
                <w:szCs w:val="20"/>
              </w:rPr>
              <w:t xml:space="preserve">網路補助教學學年總時數 </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color w:val="0D0D0D" w:themeColor="text1" w:themeTint="F2"/>
                <w:sz w:val="20"/>
                <w:szCs w:val="20"/>
              </w:rPr>
            </w:pPr>
            <w:r>
              <w:rPr>
                <w:rFonts w:ascii="標楷體" w:eastAsia="標楷體" w:hAnsi="標楷體" w:hint="eastAsia"/>
                <w:color w:val="0D0D0D" w:themeColor="text1" w:themeTint="F2"/>
                <w:sz w:val="20"/>
                <w:szCs w:val="20"/>
              </w:rPr>
              <w:t>3</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color w:val="0D0D0D" w:themeColor="text1" w:themeTint="F2"/>
                <w:sz w:val="20"/>
                <w:szCs w:val="20"/>
              </w:rPr>
            </w:pPr>
            <w:r>
              <w:rPr>
                <w:rFonts w:hAnsi="標楷體" w:hint="eastAsia"/>
                <w:color w:val="0D0D0D" w:themeColor="text1" w:themeTint="F2"/>
                <w:sz w:val="20"/>
                <w:szCs w:val="20"/>
              </w:rPr>
              <w:t xml:space="preserve">全英文教學學年總時數 </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color w:val="0D0D0D" w:themeColor="text1" w:themeTint="F2"/>
                <w:sz w:val="20"/>
                <w:szCs w:val="20"/>
              </w:rPr>
            </w:pPr>
            <w:r>
              <w:rPr>
                <w:rFonts w:ascii="標楷體" w:eastAsia="標楷體" w:hAnsi="標楷體" w:hint="eastAsia"/>
                <w:color w:val="0D0D0D" w:themeColor="text1" w:themeTint="F2"/>
                <w:sz w:val="20"/>
                <w:szCs w:val="20"/>
              </w:rPr>
              <w:t>4</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color w:val="0D0D0D" w:themeColor="text1" w:themeTint="F2"/>
                <w:sz w:val="20"/>
                <w:szCs w:val="20"/>
              </w:rPr>
            </w:pPr>
            <w:r>
              <w:rPr>
                <w:rFonts w:hAnsi="標楷體" w:hint="eastAsia"/>
                <w:color w:val="0D0D0D" w:themeColor="text1" w:themeTint="F2"/>
                <w:sz w:val="20"/>
                <w:szCs w:val="20"/>
              </w:rPr>
              <w:t xml:space="preserve">遠距教學學年總時數 </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sz w:val="20"/>
                <w:szCs w:val="20"/>
              </w:rPr>
            </w:pPr>
            <w:r>
              <w:rPr>
                <w:rFonts w:ascii="標楷體" w:eastAsia="標楷體" w:hAnsi="標楷體" w:hint="eastAsia"/>
                <w:sz w:val="20"/>
                <w:szCs w:val="20"/>
              </w:rPr>
              <w:t>5</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sz w:val="20"/>
                <w:szCs w:val="20"/>
              </w:rPr>
            </w:pPr>
            <w:r>
              <w:rPr>
                <w:rFonts w:hAnsi="標楷體" w:hint="eastAsia"/>
                <w:sz w:val="20"/>
                <w:szCs w:val="20"/>
              </w:rPr>
              <w:t xml:space="preserve">跨校教學學年總時數 </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sz w:val="20"/>
                <w:szCs w:val="20"/>
              </w:rPr>
            </w:pPr>
            <w:r>
              <w:rPr>
                <w:rFonts w:ascii="標楷體" w:eastAsia="標楷體" w:hAnsi="標楷體" w:hint="eastAsia"/>
                <w:sz w:val="20"/>
                <w:szCs w:val="20"/>
              </w:rPr>
              <w:t>6</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sz w:val="20"/>
                <w:szCs w:val="20"/>
              </w:rPr>
            </w:pPr>
            <w:r>
              <w:rPr>
                <w:rFonts w:hAnsi="標楷體" w:hint="eastAsia"/>
                <w:sz w:val="20"/>
                <w:szCs w:val="20"/>
              </w:rPr>
              <w:t xml:space="preserve">其他教學學年總時數 </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r w:rsidR="009335BC" w:rsidTr="00B33950">
        <w:trPr>
          <w:jc w:val="center"/>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spacing w:line="280" w:lineRule="exact"/>
              <w:jc w:val="center"/>
              <w:rPr>
                <w:rFonts w:ascii="標楷體" w:eastAsia="標楷體" w:hAnsi="標楷體"/>
                <w:sz w:val="20"/>
                <w:szCs w:val="20"/>
              </w:rPr>
            </w:pPr>
            <w:r>
              <w:rPr>
                <w:rFonts w:ascii="標楷體" w:eastAsia="標楷體" w:hAnsi="標楷體" w:hint="eastAsia"/>
                <w:sz w:val="20"/>
                <w:szCs w:val="20"/>
              </w:rPr>
              <w:t>7</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5BC" w:rsidRDefault="009335BC">
            <w:pPr>
              <w:pStyle w:val="Default"/>
              <w:spacing w:line="280" w:lineRule="exact"/>
              <w:rPr>
                <w:rFonts w:hAnsi="標楷體"/>
                <w:sz w:val="20"/>
                <w:szCs w:val="20"/>
              </w:rPr>
            </w:pPr>
            <w:r>
              <w:rPr>
                <w:rFonts w:hAnsi="標楷體" w:hint="eastAsia"/>
                <w:sz w:val="20"/>
                <w:szCs w:val="20"/>
              </w:rPr>
              <w:t>其他</w:t>
            </w:r>
          </w:p>
        </w:tc>
        <w:tc>
          <w:tcPr>
            <w:tcW w:w="326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pPr>
          </w:p>
        </w:tc>
        <w:tc>
          <w:tcPr>
            <w:tcW w:w="3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5BC" w:rsidRDefault="009335BC">
            <w:pPr>
              <w:widowControl/>
              <w:rPr>
                <w:rFonts w:ascii="標楷體" w:eastAsia="標楷體" w:hAnsi="標楷體"/>
                <w:sz w:val="20"/>
                <w:szCs w:val="20"/>
              </w:rPr>
            </w:pPr>
          </w:p>
        </w:tc>
      </w:tr>
    </w:tbl>
    <w:p w:rsidR="009335BC" w:rsidRPr="00ED1900" w:rsidRDefault="009335BC" w:rsidP="00482922">
      <w:pPr>
        <w:spacing w:line="320" w:lineRule="exact"/>
        <w:ind w:leftChars="-413" w:left="-427" w:rightChars="-437" w:right="-1049" w:hangingChars="282" w:hanging="564"/>
        <w:rPr>
          <w:rFonts w:ascii="標楷體" w:eastAsia="標楷體" w:hAnsi="標楷體"/>
          <w:sz w:val="20"/>
          <w:szCs w:val="20"/>
        </w:rPr>
      </w:pPr>
      <w:r w:rsidRPr="00ED1900">
        <w:rPr>
          <w:rFonts w:ascii="標楷體" w:eastAsia="標楷體" w:hAnsi="標楷體" w:hint="eastAsia"/>
          <w:sz w:val="20"/>
          <w:szCs w:val="20"/>
        </w:rPr>
        <w:t>註</w:t>
      </w:r>
      <w:r w:rsidRPr="00ED1900">
        <w:rPr>
          <w:rFonts w:ascii="標楷體" w:eastAsia="標楷體" w:hAnsi="標楷體" w:cs="Times New Roman"/>
          <w:sz w:val="20"/>
          <w:szCs w:val="20"/>
        </w:rPr>
        <w:t>1</w:t>
      </w:r>
      <w:r w:rsidRPr="00ED1900">
        <w:rPr>
          <w:rFonts w:ascii="標楷體" w:eastAsia="標楷體" w:hAnsi="標楷體" w:hint="eastAsia"/>
          <w:sz w:val="20"/>
          <w:szCs w:val="20"/>
        </w:rPr>
        <w:t>：</w:t>
      </w:r>
      <w:r w:rsidR="007B49CD" w:rsidRPr="00ED1900">
        <w:rPr>
          <w:rFonts w:ascii="標楷體" w:eastAsia="標楷體" w:hAnsi="標楷體" w:hint="eastAsia"/>
          <w:sz w:val="20"/>
          <w:szCs w:val="20"/>
        </w:rPr>
        <w:t>依『馬偕醫學院教師授課時數計算辦法』規定，</w:t>
      </w:r>
      <w:r w:rsidRPr="00ED1900">
        <w:rPr>
          <w:rFonts w:ascii="標楷體" w:eastAsia="標楷體" w:hAnsi="標楷體" w:hint="eastAsia"/>
          <w:sz w:val="20"/>
          <w:szCs w:val="20"/>
        </w:rPr>
        <w:t>『每週</w:t>
      </w:r>
      <w:r w:rsidR="00724A73" w:rsidRPr="00ED1900">
        <w:rPr>
          <w:rFonts w:ascii="標楷體" w:eastAsia="標楷體" w:hAnsi="標楷體" w:hint="eastAsia"/>
          <w:sz w:val="20"/>
          <w:szCs w:val="20"/>
        </w:rPr>
        <w:t>授課</w:t>
      </w:r>
      <w:r w:rsidRPr="00ED1900">
        <w:rPr>
          <w:rFonts w:ascii="標楷體" w:eastAsia="標楷體" w:hAnsi="標楷體" w:hint="eastAsia"/>
          <w:sz w:val="20"/>
          <w:szCs w:val="20"/>
        </w:rPr>
        <w:t>時數』係以前二學年平均每學期</w:t>
      </w:r>
      <w:r w:rsidR="004602B2" w:rsidRPr="00ED1900">
        <w:rPr>
          <w:rFonts w:ascii="標楷體" w:eastAsia="標楷體" w:hAnsi="標楷體" w:hint="eastAsia"/>
          <w:sz w:val="20"/>
          <w:szCs w:val="20"/>
        </w:rPr>
        <w:t>課堂</w:t>
      </w:r>
      <w:r w:rsidRPr="00ED1900">
        <w:rPr>
          <w:rFonts w:ascii="標楷體" w:eastAsia="標楷體" w:hAnsi="標楷體" w:hint="eastAsia"/>
          <w:sz w:val="20"/>
          <w:szCs w:val="20"/>
        </w:rPr>
        <w:t>總時數除以</w:t>
      </w:r>
      <w:r w:rsidRPr="00ED1900">
        <w:rPr>
          <w:rFonts w:ascii="標楷體" w:eastAsia="標楷體" w:hAnsi="標楷體" w:cs="Times New Roman"/>
          <w:sz w:val="20"/>
          <w:szCs w:val="20"/>
        </w:rPr>
        <w:t>18</w:t>
      </w:r>
      <w:r w:rsidRPr="00ED1900">
        <w:rPr>
          <w:rFonts w:ascii="標楷體" w:eastAsia="標楷體" w:hAnsi="標楷體" w:hint="eastAsia"/>
          <w:sz w:val="20"/>
          <w:szCs w:val="20"/>
        </w:rPr>
        <w:t>週列計，含大學部及研究所授課時數、專</w:t>
      </w:r>
      <w:r w:rsidR="003448F9" w:rsidRPr="00ED1900">
        <w:rPr>
          <w:rFonts w:ascii="標楷體" w:eastAsia="標楷體" w:hAnsi="標楷體" w:hint="eastAsia"/>
          <w:sz w:val="20"/>
          <w:szCs w:val="20"/>
        </w:rPr>
        <w:t>題</w:t>
      </w:r>
      <w:r w:rsidRPr="00ED1900">
        <w:rPr>
          <w:rFonts w:ascii="標楷體" w:eastAsia="標楷體" w:hAnsi="標楷體" w:hint="eastAsia"/>
          <w:sz w:val="20"/>
          <w:szCs w:val="20"/>
        </w:rPr>
        <w:t>討</w:t>
      </w:r>
      <w:r w:rsidR="003448F9" w:rsidRPr="00ED1900">
        <w:rPr>
          <w:rFonts w:ascii="標楷體" w:eastAsia="標楷體" w:hAnsi="標楷體" w:hint="eastAsia"/>
          <w:sz w:val="20"/>
          <w:szCs w:val="20"/>
        </w:rPr>
        <w:t>論</w:t>
      </w:r>
      <w:r w:rsidRPr="00ED1900">
        <w:rPr>
          <w:rFonts w:ascii="標楷體" w:eastAsia="標楷體" w:hAnsi="標楷體" w:hint="eastAsia"/>
          <w:sz w:val="20"/>
          <w:szCs w:val="20"/>
        </w:rPr>
        <w:t>可計時數及臨床教學時數。</w:t>
      </w:r>
    </w:p>
    <w:p w:rsidR="009335BC" w:rsidRDefault="009335BC" w:rsidP="0039500C">
      <w:pPr>
        <w:pStyle w:val="Default"/>
        <w:spacing w:line="320" w:lineRule="exact"/>
        <w:ind w:leftChars="-413" w:left="-427" w:rightChars="-437" w:right="-1049" w:hangingChars="282" w:hanging="564"/>
        <w:rPr>
          <w:sz w:val="23"/>
          <w:szCs w:val="23"/>
        </w:rPr>
      </w:pPr>
      <w:r w:rsidRPr="006B621E">
        <w:rPr>
          <w:rFonts w:hAnsi="標楷體" w:hint="eastAsia"/>
          <w:sz w:val="20"/>
          <w:szCs w:val="20"/>
        </w:rPr>
        <w:t>註</w:t>
      </w:r>
      <w:r>
        <w:rPr>
          <w:rFonts w:hAnsi="標楷體" w:cs="Times New Roman" w:hint="eastAsia"/>
          <w:sz w:val="20"/>
          <w:szCs w:val="20"/>
        </w:rPr>
        <w:t>2</w:t>
      </w:r>
      <w:r w:rsidRPr="006B621E">
        <w:rPr>
          <w:rFonts w:hAnsi="標楷體" w:hint="eastAsia"/>
          <w:sz w:val="20"/>
          <w:szCs w:val="20"/>
        </w:rPr>
        <w:t>：</w:t>
      </w:r>
      <w:r w:rsidRPr="005E623C">
        <w:rPr>
          <w:rFonts w:hAnsi="標楷體" w:hint="eastAsia"/>
          <w:sz w:val="20"/>
          <w:szCs w:val="20"/>
        </w:rPr>
        <w:t>教師因懷孕、生產</w:t>
      </w:r>
      <w:r w:rsidRPr="000D0EF3">
        <w:rPr>
          <w:rFonts w:hAnsi="標楷體" w:hint="eastAsia"/>
          <w:sz w:val="20"/>
          <w:szCs w:val="20"/>
        </w:rPr>
        <w:t>、借調、出國講學、研究或進修等，</w:t>
      </w:r>
      <w:r w:rsidRPr="005E623C">
        <w:rPr>
          <w:rFonts w:hAnsi="標楷體" w:hint="eastAsia"/>
          <w:sz w:val="20"/>
          <w:szCs w:val="20"/>
        </w:rPr>
        <w:t>奉核後而未進行教學者，在接受評估時，其教學相關數據，應扣除前述期間，不予計算。</w:t>
      </w:r>
      <w:r>
        <w:rPr>
          <w:sz w:val="23"/>
          <w:szCs w:val="23"/>
        </w:rPr>
        <w:t xml:space="preserve"> </w:t>
      </w:r>
    </w:p>
    <w:p w:rsidR="00847F8E" w:rsidRDefault="00847F8E">
      <w:pPr>
        <w:widowControl/>
        <w:rPr>
          <w:rFonts w:ascii="標楷體" w:eastAsia="標楷體" w:hAnsi="標楷體" w:cs="標楷體"/>
          <w:color w:val="000000"/>
          <w:kern w:val="0"/>
          <w:szCs w:val="24"/>
        </w:rPr>
      </w:pPr>
      <w:r>
        <w:rPr>
          <w:rFonts w:hAnsi="標楷體"/>
        </w:rPr>
        <w:br w:type="page"/>
      </w:r>
    </w:p>
    <w:p w:rsidR="00F8697F" w:rsidRDefault="00F8697F" w:rsidP="00F8697F">
      <w:pPr>
        <w:pStyle w:val="Default"/>
        <w:ind w:leftChars="-472" w:hangingChars="472" w:hanging="1133"/>
        <w:rPr>
          <w:rFonts w:hAnsi="標楷體" w:cs="Times New Roman"/>
          <w:color w:val="auto"/>
        </w:rPr>
      </w:pPr>
      <w:r>
        <w:rPr>
          <w:rFonts w:hAnsi="標楷體" w:hint="eastAsia"/>
          <w:color w:val="auto"/>
        </w:rPr>
        <w:lastRenderedPageBreak/>
        <w:t>附表二</w:t>
      </w:r>
      <w:r w:rsidR="00ED1900">
        <w:rPr>
          <w:rFonts w:hAnsi="標楷體" w:hint="eastAsia"/>
          <w:color w:val="auto"/>
        </w:rPr>
        <w:t>之一</w:t>
      </w:r>
      <w:r>
        <w:rPr>
          <w:rFonts w:hAnsi="標楷體" w:hint="eastAsia"/>
          <w:color w:val="auto"/>
        </w:rPr>
        <w:t>：研究─評分項目及點數</w:t>
      </w:r>
      <w:r>
        <w:rPr>
          <w:rFonts w:hAnsi="標楷體" w:cs="Times New Roman" w:hint="eastAsia"/>
          <w:b/>
          <w:bCs/>
          <w:color w:val="auto"/>
        </w:rPr>
        <w:t>(</w:t>
      </w:r>
      <w:r>
        <w:rPr>
          <w:rFonts w:hAnsi="標楷體" w:hint="eastAsia"/>
          <w:color w:val="auto"/>
        </w:rPr>
        <w:t>前五年平均</w:t>
      </w:r>
      <w:r>
        <w:rPr>
          <w:rFonts w:hAnsi="標楷體" w:cs="Times New Roman" w:hint="eastAsia"/>
          <w:b/>
          <w:bCs/>
          <w:color w:val="auto"/>
        </w:rPr>
        <w:t xml:space="preserve">) </w:t>
      </w:r>
    </w:p>
    <w:tbl>
      <w:tblPr>
        <w:tblStyle w:val="a3"/>
        <w:tblW w:w="11080" w:type="dxa"/>
        <w:tblInd w:w="-1310" w:type="dxa"/>
        <w:tblLayout w:type="fixed"/>
        <w:tblLook w:val="04A0" w:firstRow="1" w:lastRow="0" w:firstColumn="1" w:lastColumn="0" w:noHBand="0" w:noVBand="1"/>
      </w:tblPr>
      <w:tblGrid>
        <w:gridCol w:w="676"/>
        <w:gridCol w:w="709"/>
        <w:gridCol w:w="2552"/>
        <w:gridCol w:w="652"/>
        <w:gridCol w:w="652"/>
        <w:gridCol w:w="652"/>
        <w:gridCol w:w="652"/>
        <w:gridCol w:w="652"/>
        <w:gridCol w:w="3883"/>
      </w:tblGrid>
      <w:tr w:rsidR="00F8697F" w:rsidTr="007552EF">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pStyle w:val="Default"/>
              <w:spacing w:line="320" w:lineRule="exact"/>
              <w:jc w:val="center"/>
              <w:rPr>
                <w:rFonts w:hAnsi="標楷體"/>
                <w:color w:val="auto"/>
                <w:sz w:val="20"/>
                <w:szCs w:val="20"/>
              </w:rPr>
            </w:pPr>
            <w:r>
              <w:rPr>
                <w:rFonts w:hAnsi="標楷體" w:hint="eastAsia"/>
                <w:color w:val="auto"/>
                <w:sz w:val="20"/>
                <w:szCs w:val="20"/>
              </w:rPr>
              <w:t>類別</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pStyle w:val="Default"/>
              <w:spacing w:line="320" w:lineRule="exact"/>
              <w:jc w:val="center"/>
              <w:rPr>
                <w:rFonts w:hAnsi="標楷體"/>
                <w:color w:val="auto"/>
                <w:sz w:val="20"/>
                <w:szCs w:val="20"/>
              </w:rPr>
            </w:pPr>
            <w:r>
              <w:rPr>
                <w:rFonts w:hAnsi="標楷體" w:hint="eastAsia"/>
                <w:color w:val="auto"/>
                <w:sz w:val="20"/>
                <w:szCs w:val="20"/>
              </w:rPr>
              <w:t>項次</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pStyle w:val="Default"/>
              <w:spacing w:line="320" w:lineRule="exact"/>
              <w:jc w:val="center"/>
              <w:rPr>
                <w:rFonts w:hAnsi="標楷體"/>
                <w:color w:val="auto"/>
                <w:sz w:val="20"/>
                <w:szCs w:val="20"/>
              </w:rPr>
            </w:pPr>
            <w:r>
              <w:rPr>
                <w:rFonts w:hAnsi="標楷體" w:hint="eastAsia"/>
                <w:color w:val="auto"/>
                <w:sz w:val="20"/>
                <w:szCs w:val="20"/>
              </w:rPr>
              <w:t>項目</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color w:val="auto"/>
                <w:sz w:val="20"/>
                <w:szCs w:val="20"/>
              </w:rPr>
              <w:t>A</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830137" w:rsidRDefault="00F8697F">
            <w:pPr>
              <w:pStyle w:val="Default"/>
              <w:spacing w:line="320" w:lineRule="exact"/>
              <w:ind w:rightChars="-48" w:right="-115"/>
              <w:jc w:val="center"/>
              <w:rPr>
                <w:rFonts w:hAnsi="標楷體"/>
                <w:color w:val="auto"/>
                <w:sz w:val="20"/>
                <w:szCs w:val="20"/>
              </w:rPr>
            </w:pPr>
            <w:r w:rsidRPr="00830137">
              <w:rPr>
                <w:rFonts w:hAnsi="標楷體" w:hint="eastAsia"/>
                <w:color w:val="auto"/>
                <w:sz w:val="20"/>
                <w:szCs w:val="20"/>
              </w:rPr>
              <w:t>B</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color w:val="auto"/>
                <w:sz w:val="20"/>
                <w:szCs w:val="20"/>
              </w:rPr>
              <w:t>C</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color w:val="auto"/>
                <w:sz w:val="20"/>
                <w:szCs w:val="20"/>
              </w:rPr>
              <w:t>D</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color w:val="auto"/>
                <w:sz w:val="20"/>
                <w:szCs w:val="20"/>
              </w:rPr>
              <w:t>E</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pStyle w:val="Default"/>
              <w:spacing w:line="320" w:lineRule="exact"/>
              <w:jc w:val="center"/>
              <w:rPr>
                <w:rFonts w:hAnsi="標楷體"/>
                <w:color w:val="auto"/>
                <w:sz w:val="20"/>
                <w:szCs w:val="20"/>
              </w:rPr>
            </w:pPr>
            <w:r>
              <w:rPr>
                <w:rFonts w:hAnsi="標楷體" w:hint="eastAsia"/>
                <w:color w:val="auto"/>
                <w:sz w:val="20"/>
                <w:szCs w:val="20"/>
              </w:rPr>
              <w:t>記分說明</w:t>
            </w:r>
          </w:p>
        </w:tc>
      </w:tr>
      <w:tr w:rsidR="00F8697F" w:rsidTr="007552EF">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spacing w:line="320" w:lineRule="exact"/>
              <w:rPr>
                <w:rFonts w:ascii="標楷體" w:eastAsia="標楷體" w:hAnsi="標楷體"/>
                <w:sz w:val="20"/>
                <w:szCs w:val="20"/>
              </w:rPr>
            </w:pPr>
            <w:r>
              <w:rPr>
                <w:rFonts w:ascii="標楷體" w:eastAsia="標楷體" w:hAnsi="標楷體" w:hint="eastAsia"/>
                <w:sz w:val="20"/>
                <w:szCs w:val="20"/>
              </w:rPr>
              <w:t>評分項目</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bCs/>
                <w:color w:val="auto"/>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計畫件數(有審查機制)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eastAsiaTheme="minorEastAsia" w:hAnsi="標楷體" w:cs="Times New Roman"/>
                <w:color w:val="auto"/>
                <w:sz w:val="20"/>
                <w:szCs w:val="20"/>
              </w:rPr>
            </w:pPr>
            <w:r>
              <w:rPr>
                <w:rFonts w:eastAsiaTheme="minorEastAsia" w:hAnsi="標楷體" w:cs="Times New Roman" w:hint="eastAsia"/>
                <w:color w:val="auto"/>
                <w:sz w:val="20"/>
                <w:szCs w:val="20"/>
              </w:rPr>
              <w:t>200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eastAsiaTheme="minorEastAsia" w:hAnsi="標楷體" w:cs="Times New Roman"/>
                <w:color w:val="auto"/>
                <w:sz w:val="20"/>
                <w:szCs w:val="20"/>
              </w:rPr>
            </w:pPr>
            <w:r>
              <w:rPr>
                <w:rFonts w:eastAsiaTheme="minorEastAsia" w:hAnsi="標楷體" w:cs="Times New Roman" w:hint="eastAsia"/>
                <w:color w:val="auto"/>
                <w:sz w:val="20"/>
                <w:szCs w:val="20"/>
              </w:rPr>
              <w:t>160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120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80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40</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384E32">
            <w:pPr>
              <w:pStyle w:val="Default"/>
              <w:numPr>
                <w:ilvl w:val="0"/>
                <w:numId w:val="2"/>
              </w:numPr>
              <w:spacing w:line="300" w:lineRule="exact"/>
              <w:ind w:left="357"/>
              <w:rPr>
                <w:rFonts w:hAnsi="標楷體"/>
                <w:color w:val="auto"/>
                <w:sz w:val="20"/>
                <w:szCs w:val="20"/>
              </w:rPr>
            </w:pPr>
            <w:r>
              <w:rPr>
                <w:rFonts w:hAnsi="標楷體" w:hint="eastAsia"/>
                <w:color w:val="auto"/>
                <w:sz w:val="20"/>
                <w:szCs w:val="20"/>
              </w:rPr>
              <w:t>以每年平均件數計算：</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A：≧1件</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B：≧0.8件且&lt;1件</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C：≧0.6件且&lt;0.8件</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D：≧0.4件且&lt;0.6件</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E：&lt;0.4件</w:t>
            </w:r>
          </w:p>
          <w:p w:rsidR="00F8697F" w:rsidRDefault="00F8697F" w:rsidP="00384E32">
            <w:pPr>
              <w:pStyle w:val="Default"/>
              <w:numPr>
                <w:ilvl w:val="0"/>
                <w:numId w:val="2"/>
              </w:numPr>
              <w:spacing w:line="300" w:lineRule="exact"/>
              <w:ind w:left="357"/>
              <w:rPr>
                <w:rFonts w:hAnsi="標楷體"/>
                <w:color w:val="auto"/>
                <w:sz w:val="20"/>
                <w:szCs w:val="20"/>
              </w:rPr>
            </w:pPr>
            <w:r>
              <w:rPr>
                <w:rFonts w:hAnsi="標楷體" w:hint="eastAsia"/>
                <w:color w:val="auto"/>
                <w:sz w:val="20"/>
                <w:szCs w:val="20"/>
              </w:rPr>
              <w:t>多年期計畫依核定年數逐年分開計算。</w:t>
            </w:r>
          </w:p>
          <w:p w:rsidR="00F8697F" w:rsidRDefault="00F8697F" w:rsidP="00384E32">
            <w:pPr>
              <w:pStyle w:val="Default"/>
              <w:numPr>
                <w:ilvl w:val="0"/>
                <w:numId w:val="2"/>
              </w:numPr>
              <w:spacing w:line="300" w:lineRule="exact"/>
              <w:ind w:left="357"/>
              <w:rPr>
                <w:rFonts w:eastAsiaTheme="minorEastAsia" w:hAnsi="標楷體"/>
                <w:color w:val="auto"/>
                <w:sz w:val="20"/>
                <w:szCs w:val="20"/>
              </w:rPr>
            </w:pPr>
            <w:r>
              <w:rPr>
                <w:rFonts w:hAnsi="標楷體" w:hint="eastAsia"/>
                <w:color w:val="auto"/>
                <w:sz w:val="20"/>
                <w:szCs w:val="20"/>
              </w:rPr>
              <w:t>整合型計畫依主持之子計畫數計算。</w:t>
            </w:r>
          </w:p>
        </w:tc>
      </w:tr>
      <w:tr w:rsidR="00F8697F" w:rsidTr="007552EF">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Pr="00830137" w:rsidRDefault="00F8697F">
            <w:pPr>
              <w:pStyle w:val="Default"/>
              <w:spacing w:line="320" w:lineRule="exact"/>
              <w:jc w:val="center"/>
              <w:rPr>
                <w:rFonts w:hAnsi="標楷體"/>
                <w:color w:val="auto"/>
                <w:sz w:val="20"/>
                <w:szCs w:val="20"/>
              </w:rPr>
            </w:pPr>
            <w:r w:rsidRPr="00830137">
              <w:rPr>
                <w:rFonts w:hAnsi="標楷體" w:hint="eastAsia"/>
                <w:bCs/>
                <w:color w:val="auto"/>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Pr="00830137" w:rsidRDefault="00F8697F">
            <w:pPr>
              <w:pStyle w:val="Default"/>
              <w:spacing w:line="320" w:lineRule="exact"/>
              <w:rPr>
                <w:rFonts w:hAnsi="標楷體"/>
                <w:color w:val="auto"/>
                <w:sz w:val="20"/>
                <w:szCs w:val="20"/>
              </w:rPr>
            </w:pPr>
            <w:r w:rsidRPr="00830137">
              <w:rPr>
                <w:rFonts w:hAnsi="標楷體" w:hint="eastAsia"/>
                <w:color w:val="auto"/>
                <w:sz w:val="20"/>
                <w:szCs w:val="20"/>
              </w:rPr>
              <w:t>計畫經費</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100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80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60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40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20</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F8697F">
            <w:pPr>
              <w:pStyle w:val="Default"/>
              <w:numPr>
                <w:ilvl w:val="0"/>
                <w:numId w:val="3"/>
              </w:numPr>
              <w:spacing w:line="320" w:lineRule="exact"/>
              <w:rPr>
                <w:rFonts w:hAnsi="標楷體"/>
                <w:color w:val="auto"/>
                <w:sz w:val="20"/>
                <w:szCs w:val="20"/>
              </w:rPr>
            </w:pPr>
            <w:r>
              <w:rPr>
                <w:rFonts w:hAnsi="標楷體" w:hint="eastAsia"/>
                <w:color w:val="auto"/>
                <w:sz w:val="20"/>
                <w:szCs w:val="20"/>
              </w:rPr>
              <w:t>以</w:t>
            </w:r>
            <w:r w:rsidR="00955168">
              <w:rPr>
                <w:rFonts w:hAnsi="標楷體" w:hint="eastAsia"/>
                <w:color w:val="auto"/>
                <w:sz w:val="20"/>
                <w:szCs w:val="20"/>
              </w:rPr>
              <w:t>近5年獲得之</w:t>
            </w:r>
            <w:r w:rsidR="00E82F92">
              <w:rPr>
                <w:rFonts w:hAnsi="標楷體" w:hint="eastAsia"/>
                <w:color w:val="auto"/>
                <w:sz w:val="20"/>
                <w:szCs w:val="20"/>
              </w:rPr>
              <w:t>校外</w:t>
            </w:r>
            <w:r>
              <w:rPr>
                <w:rFonts w:hAnsi="標楷體" w:hint="eastAsia"/>
                <w:color w:val="auto"/>
                <w:sz w:val="20"/>
                <w:szCs w:val="20"/>
              </w:rPr>
              <w:t>研究</w:t>
            </w:r>
            <w:r w:rsidR="00E82F92">
              <w:rPr>
                <w:rFonts w:hAnsi="標楷體" w:hint="eastAsia"/>
                <w:color w:val="auto"/>
                <w:sz w:val="20"/>
                <w:szCs w:val="20"/>
              </w:rPr>
              <w:t>計畫核定</w:t>
            </w:r>
            <w:r>
              <w:rPr>
                <w:rFonts w:hAnsi="標楷體" w:hint="eastAsia"/>
                <w:color w:val="auto"/>
                <w:sz w:val="20"/>
                <w:szCs w:val="20"/>
              </w:rPr>
              <w:t>金額</w:t>
            </w:r>
            <w:r w:rsidR="00E82F92">
              <w:rPr>
                <w:rFonts w:hAnsi="標楷體" w:hint="eastAsia"/>
                <w:color w:val="auto"/>
                <w:sz w:val="20"/>
                <w:szCs w:val="20"/>
              </w:rPr>
              <w:t>之總額計。</w:t>
            </w:r>
          </w:p>
          <w:p w:rsidR="00F8697F" w:rsidRPr="00A54A39" w:rsidRDefault="00A07F01" w:rsidP="00F8697F">
            <w:pPr>
              <w:pStyle w:val="Default"/>
              <w:numPr>
                <w:ilvl w:val="0"/>
                <w:numId w:val="3"/>
              </w:numPr>
              <w:spacing w:line="320" w:lineRule="exact"/>
              <w:rPr>
                <w:rFonts w:hAnsi="標楷體"/>
                <w:color w:val="auto"/>
                <w:sz w:val="20"/>
                <w:szCs w:val="20"/>
              </w:rPr>
            </w:pPr>
            <w:r>
              <w:rPr>
                <w:rFonts w:hAnsi="標楷體" w:hint="eastAsia"/>
                <w:color w:val="auto"/>
                <w:sz w:val="20"/>
                <w:szCs w:val="20"/>
              </w:rPr>
              <w:t>依本校「教師著作升等研究部分</w:t>
            </w:r>
            <w:r w:rsidRPr="00A54A39">
              <w:rPr>
                <w:rFonts w:hAnsi="標楷體" w:hint="eastAsia"/>
                <w:color w:val="auto"/>
                <w:sz w:val="20"/>
                <w:szCs w:val="20"/>
              </w:rPr>
              <w:t>最低標準施行要點」</w:t>
            </w:r>
            <w:r w:rsidR="00B33950" w:rsidRPr="00A54A39">
              <w:rPr>
                <w:rFonts w:hAnsi="標楷體" w:hint="eastAsia"/>
                <w:color w:val="auto"/>
                <w:sz w:val="20"/>
                <w:szCs w:val="20"/>
              </w:rPr>
              <w:t>四類專長領域分別計算經費（單位以萬元計）評定等第：</w:t>
            </w:r>
          </w:p>
          <w:tbl>
            <w:tblPr>
              <w:tblW w:w="3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461"/>
              <w:gridCol w:w="462"/>
              <w:gridCol w:w="462"/>
              <w:gridCol w:w="462"/>
              <w:gridCol w:w="462"/>
            </w:tblGrid>
            <w:tr w:rsidR="00A54A39" w:rsidRPr="00A54A39" w:rsidTr="007552EF">
              <w:tc>
                <w:tcPr>
                  <w:tcW w:w="1304" w:type="dxa"/>
                  <w:shd w:val="clear" w:color="auto" w:fill="auto"/>
                </w:tcPr>
                <w:p w:rsidR="00B33950" w:rsidRPr="00A54A39" w:rsidRDefault="00B33950" w:rsidP="00C770A1">
                  <w:pPr>
                    <w:spacing w:line="0" w:lineRule="atLeast"/>
                    <w:jc w:val="center"/>
                    <w:rPr>
                      <w:rFonts w:eastAsia="標楷體"/>
                      <w:sz w:val="16"/>
                      <w:szCs w:val="16"/>
                    </w:rPr>
                  </w:pPr>
                  <w:r w:rsidRPr="00A54A39">
                    <w:rPr>
                      <w:rFonts w:eastAsia="標楷體"/>
                      <w:sz w:val="16"/>
                      <w:szCs w:val="16"/>
                    </w:rPr>
                    <w:t>專長領域</w:t>
                  </w:r>
                </w:p>
              </w:tc>
              <w:tc>
                <w:tcPr>
                  <w:tcW w:w="461" w:type="dxa"/>
                </w:tcPr>
                <w:p w:rsidR="00B33950" w:rsidRPr="00A54A39" w:rsidRDefault="00B33950" w:rsidP="00C770A1">
                  <w:pPr>
                    <w:spacing w:line="0" w:lineRule="atLeast"/>
                    <w:jc w:val="center"/>
                    <w:rPr>
                      <w:rFonts w:eastAsia="標楷體"/>
                      <w:spacing w:val="-12"/>
                      <w:sz w:val="16"/>
                      <w:szCs w:val="16"/>
                    </w:rPr>
                  </w:pPr>
                  <w:r w:rsidRPr="00A54A39">
                    <w:rPr>
                      <w:rFonts w:eastAsia="標楷體" w:hint="eastAsia"/>
                      <w:spacing w:val="-12"/>
                      <w:sz w:val="16"/>
                      <w:szCs w:val="16"/>
                    </w:rPr>
                    <w:t>A</w:t>
                  </w:r>
                </w:p>
              </w:tc>
              <w:tc>
                <w:tcPr>
                  <w:tcW w:w="462" w:type="dxa"/>
                </w:tcPr>
                <w:p w:rsidR="00B33950" w:rsidRPr="00A54A39" w:rsidRDefault="00B33950" w:rsidP="00C770A1">
                  <w:pPr>
                    <w:spacing w:line="0" w:lineRule="atLeast"/>
                    <w:jc w:val="center"/>
                    <w:rPr>
                      <w:rFonts w:eastAsia="標楷體"/>
                      <w:spacing w:val="-12"/>
                      <w:sz w:val="16"/>
                      <w:szCs w:val="16"/>
                    </w:rPr>
                  </w:pPr>
                  <w:r w:rsidRPr="00A54A39">
                    <w:rPr>
                      <w:rFonts w:eastAsia="標楷體" w:hint="eastAsia"/>
                      <w:spacing w:val="-12"/>
                      <w:sz w:val="16"/>
                      <w:szCs w:val="16"/>
                    </w:rPr>
                    <w:t>B</w:t>
                  </w:r>
                </w:p>
              </w:tc>
              <w:tc>
                <w:tcPr>
                  <w:tcW w:w="462" w:type="dxa"/>
                </w:tcPr>
                <w:p w:rsidR="00B33950" w:rsidRPr="00A54A39" w:rsidRDefault="00B33950" w:rsidP="00C770A1">
                  <w:pPr>
                    <w:spacing w:line="0" w:lineRule="atLeast"/>
                    <w:jc w:val="center"/>
                    <w:rPr>
                      <w:rFonts w:eastAsia="標楷體"/>
                      <w:spacing w:val="-12"/>
                      <w:sz w:val="16"/>
                      <w:szCs w:val="16"/>
                    </w:rPr>
                  </w:pPr>
                  <w:r w:rsidRPr="00A54A39">
                    <w:rPr>
                      <w:rFonts w:eastAsia="標楷體" w:hint="eastAsia"/>
                      <w:spacing w:val="-12"/>
                      <w:sz w:val="16"/>
                      <w:szCs w:val="16"/>
                    </w:rPr>
                    <w:t>C</w:t>
                  </w:r>
                </w:p>
              </w:tc>
              <w:tc>
                <w:tcPr>
                  <w:tcW w:w="462" w:type="dxa"/>
                </w:tcPr>
                <w:p w:rsidR="00B33950" w:rsidRPr="00A54A39" w:rsidRDefault="00B33950" w:rsidP="00C770A1">
                  <w:pPr>
                    <w:spacing w:line="0" w:lineRule="atLeast"/>
                    <w:jc w:val="center"/>
                    <w:rPr>
                      <w:rFonts w:eastAsia="標楷體"/>
                      <w:spacing w:val="-12"/>
                      <w:sz w:val="16"/>
                      <w:szCs w:val="16"/>
                    </w:rPr>
                  </w:pPr>
                  <w:r w:rsidRPr="00A54A39">
                    <w:rPr>
                      <w:rFonts w:eastAsia="標楷體" w:hint="eastAsia"/>
                      <w:spacing w:val="-12"/>
                      <w:sz w:val="16"/>
                      <w:szCs w:val="16"/>
                    </w:rPr>
                    <w:t>D</w:t>
                  </w:r>
                </w:p>
              </w:tc>
              <w:tc>
                <w:tcPr>
                  <w:tcW w:w="462" w:type="dxa"/>
                </w:tcPr>
                <w:p w:rsidR="00B33950" w:rsidRPr="00A54A39" w:rsidRDefault="00B33950" w:rsidP="00C770A1">
                  <w:pPr>
                    <w:spacing w:line="0" w:lineRule="atLeast"/>
                    <w:jc w:val="center"/>
                    <w:rPr>
                      <w:rFonts w:eastAsia="標楷體"/>
                      <w:spacing w:val="-12"/>
                      <w:sz w:val="16"/>
                      <w:szCs w:val="16"/>
                    </w:rPr>
                  </w:pPr>
                  <w:r w:rsidRPr="00A54A39">
                    <w:rPr>
                      <w:rFonts w:eastAsia="標楷體" w:hint="eastAsia"/>
                      <w:spacing w:val="-12"/>
                      <w:sz w:val="16"/>
                      <w:szCs w:val="16"/>
                    </w:rPr>
                    <w:t>E</w:t>
                  </w:r>
                </w:p>
              </w:tc>
            </w:tr>
            <w:tr w:rsidR="00A54A39" w:rsidRPr="00A54A39" w:rsidTr="007552EF">
              <w:trPr>
                <w:trHeight w:val="745"/>
              </w:trPr>
              <w:tc>
                <w:tcPr>
                  <w:tcW w:w="1304" w:type="dxa"/>
                  <w:shd w:val="clear" w:color="auto" w:fill="auto"/>
                </w:tcPr>
                <w:p w:rsidR="00B33950" w:rsidRPr="00A54A39" w:rsidRDefault="00B33950" w:rsidP="00B33950">
                  <w:pPr>
                    <w:numPr>
                      <w:ilvl w:val="0"/>
                      <w:numId w:val="7"/>
                    </w:numPr>
                    <w:spacing w:line="0" w:lineRule="atLeast"/>
                    <w:ind w:left="175" w:hanging="175"/>
                    <w:jc w:val="both"/>
                    <w:rPr>
                      <w:rFonts w:eastAsia="標楷體"/>
                      <w:sz w:val="16"/>
                      <w:szCs w:val="16"/>
                    </w:rPr>
                  </w:pPr>
                  <w:r w:rsidRPr="00A54A39">
                    <w:rPr>
                      <w:rFonts w:eastAsia="標楷體"/>
                      <w:sz w:val="16"/>
                      <w:szCs w:val="16"/>
                    </w:rPr>
                    <w:t>基礎醫學</w:t>
                  </w:r>
                </w:p>
                <w:p w:rsidR="00B33950" w:rsidRPr="00A54A39" w:rsidRDefault="00B33950" w:rsidP="00B33950">
                  <w:pPr>
                    <w:numPr>
                      <w:ilvl w:val="0"/>
                      <w:numId w:val="7"/>
                    </w:numPr>
                    <w:spacing w:line="0" w:lineRule="atLeast"/>
                    <w:ind w:left="175" w:hanging="175"/>
                    <w:jc w:val="both"/>
                    <w:rPr>
                      <w:rFonts w:eastAsia="標楷體"/>
                      <w:sz w:val="16"/>
                      <w:szCs w:val="16"/>
                    </w:rPr>
                  </w:pPr>
                  <w:r w:rsidRPr="00A54A39">
                    <w:rPr>
                      <w:rFonts w:eastAsia="標楷體"/>
                      <w:sz w:val="16"/>
                      <w:szCs w:val="16"/>
                    </w:rPr>
                    <w:t>公共衛生</w:t>
                  </w:r>
                  <w:r w:rsidRPr="00A54A39">
                    <w:rPr>
                      <w:rFonts w:eastAsia="標楷體"/>
                      <w:sz w:val="16"/>
                      <w:szCs w:val="16"/>
                    </w:rPr>
                    <w:t>-</w:t>
                  </w:r>
                  <w:r w:rsidRPr="00A54A39">
                    <w:rPr>
                      <w:rFonts w:eastAsia="標楷體"/>
                      <w:sz w:val="16"/>
                      <w:szCs w:val="16"/>
                    </w:rPr>
                    <w:t>流病生統、預醫、環衛職安</w:t>
                  </w:r>
                </w:p>
              </w:tc>
              <w:tc>
                <w:tcPr>
                  <w:tcW w:w="461" w:type="dxa"/>
                  <w:vAlign w:val="center"/>
                </w:tcPr>
                <w:p w:rsidR="00B33950" w:rsidRPr="00A54A39" w:rsidRDefault="00B33950" w:rsidP="00C770A1">
                  <w:pPr>
                    <w:spacing w:line="0" w:lineRule="atLeast"/>
                    <w:ind w:leftChars="-45" w:left="-108"/>
                    <w:jc w:val="center"/>
                    <w:rPr>
                      <w:rFonts w:eastAsia="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600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480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360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240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&lt;240</w:t>
                  </w:r>
                </w:p>
              </w:tc>
            </w:tr>
            <w:tr w:rsidR="00A54A39" w:rsidRPr="00A54A39" w:rsidTr="007552EF">
              <w:trPr>
                <w:trHeight w:val="1692"/>
              </w:trPr>
              <w:tc>
                <w:tcPr>
                  <w:tcW w:w="1304" w:type="dxa"/>
                  <w:shd w:val="clear" w:color="auto" w:fill="auto"/>
                </w:tcPr>
                <w:p w:rsidR="00B33950" w:rsidRPr="00A54A39" w:rsidRDefault="00B33950" w:rsidP="00B33950">
                  <w:pPr>
                    <w:numPr>
                      <w:ilvl w:val="0"/>
                      <w:numId w:val="8"/>
                    </w:numPr>
                    <w:spacing w:line="0" w:lineRule="atLeast"/>
                    <w:ind w:left="175" w:hanging="175"/>
                    <w:jc w:val="both"/>
                    <w:rPr>
                      <w:rFonts w:eastAsia="標楷體"/>
                      <w:sz w:val="16"/>
                      <w:szCs w:val="16"/>
                    </w:rPr>
                  </w:pPr>
                  <w:r w:rsidRPr="00A54A39">
                    <w:rPr>
                      <w:rFonts w:eastAsia="標楷體"/>
                      <w:sz w:val="16"/>
                      <w:szCs w:val="16"/>
                    </w:rPr>
                    <w:t>臨床醫學</w:t>
                  </w:r>
                </w:p>
                <w:p w:rsidR="00B33950" w:rsidRPr="00A54A39" w:rsidRDefault="00B33950" w:rsidP="00B33950">
                  <w:pPr>
                    <w:numPr>
                      <w:ilvl w:val="0"/>
                      <w:numId w:val="8"/>
                    </w:numPr>
                    <w:spacing w:line="0" w:lineRule="atLeast"/>
                    <w:ind w:left="175" w:hanging="175"/>
                    <w:jc w:val="both"/>
                    <w:rPr>
                      <w:rFonts w:eastAsia="標楷體"/>
                      <w:sz w:val="16"/>
                      <w:szCs w:val="16"/>
                    </w:rPr>
                  </w:pPr>
                  <w:r w:rsidRPr="00A54A39">
                    <w:rPr>
                      <w:rFonts w:eastAsia="標楷體"/>
                      <w:sz w:val="16"/>
                      <w:szCs w:val="16"/>
                    </w:rPr>
                    <w:t>護理學</w:t>
                  </w:r>
                </w:p>
                <w:p w:rsidR="00B33950" w:rsidRPr="00A54A39" w:rsidRDefault="00B33950" w:rsidP="00B33950">
                  <w:pPr>
                    <w:numPr>
                      <w:ilvl w:val="0"/>
                      <w:numId w:val="8"/>
                    </w:numPr>
                    <w:spacing w:line="0" w:lineRule="atLeast"/>
                    <w:ind w:left="175" w:hanging="175"/>
                    <w:jc w:val="both"/>
                    <w:rPr>
                      <w:rFonts w:eastAsia="標楷體"/>
                      <w:sz w:val="16"/>
                      <w:szCs w:val="16"/>
                    </w:rPr>
                  </w:pPr>
                  <w:r w:rsidRPr="00A54A39">
                    <w:rPr>
                      <w:rFonts w:eastAsia="標楷體"/>
                      <w:sz w:val="16"/>
                      <w:szCs w:val="16"/>
                    </w:rPr>
                    <w:t>醫學人文</w:t>
                  </w:r>
                </w:p>
                <w:p w:rsidR="00B33950" w:rsidRPr="00A54A39" w:rsidRDefault="00B33950" w:rsidP="00B33950">
                  <w:pPr>
                    <w:numPr>
                      <w:ilvl w:val="0"/>
                      <w:numId w:val="8"/>
                    </w:numPr>
                    <w:spacing w:line="0" w:lineRule="atLeast"/>
                    <w:ind w:left="175" w:hanging="175"/>
                    <w:jc w:val="both"/>
                    <w:rPr>
                      <w:rFonts w:eastAsia="標楷體"/>
                      <w:sz w:val="16"/>
                      <w:szCs w:val="16"/>
                    </w:rPr>
                  </w:pPr>
                  <w:r w:rsidRPr="00A54A39">
                    <w:rPr>
                      <w:rFonts w:eastAsia="標楷體"/>
                      <w:sz w:val="16"/>
                      <w:szCs w:val="16"/>
                    </w:rPr>
                    <w:t>公共衛生</w:t>
                  </w:r>
                  <w:r w:rsidRPr="00A54A39">
                    <w:rPr>
                      <w:rFonts w:eastAsia="標楷體"/>
                      <w:sz w:val="16"/>
                      <w:szCs w:val="16"/>
                    </w:rPr>
                    <w:t>-</w:t>
                  </w:r>
                  <w:r w:rsidRPr="00A54A39">
                    <w:rPr>
                      <w:rFonts w:eastAsia="標楷體"/>
                      <w:sz w:val="16"/>
                      <w:szCs w:val="16"/>
                    </w:rPr>
                    <w:t>衛生行政、醫管、社區衛生</w:t>
                  </w:r>
                </w:p>
                <w:p w:rsidR="00B33950" w:rsidRPr="00A54A39" w:rsidRDefault="00B33950" w:rsidP="00B33950">
                  <w:pPr>
                    <w:numPr>
                      <w:ilvl w:val="0"/>
                      <w:numId w:val="8"/>
                    </w:numPr>
                    <w:spacing w:line="0" w:lineRule="atLeast"/>
                    <w:ind w:left="175" w:hanging="175"/>
                    <w:jc w:val="both"/>
                    <w:rPr>
                      <w:rFonts w:eastAsia="標楷體"/>
                      <w:sz w:val="16"/>
                      <w:szCs w:val="16"/>
                    </w:rPr>
                  </w:pPr>
                  <w:r w:rsidRPr="00A54A39">
                    <w:rPr>
                      <w:rFonts w:eastAsia="標楷體" w:hint="eastAsia"/>
                      <w:sz w:val="16"/>
                      <w:szCs w:val="16"/>
                    </w:rPr>
                    <w:t>聽力、語言、言語暨吞嚥科學與復健</w:t>
                  </w:r>
                </w:p>
              </w:tc>
              <w:tc>
                <w:tcPr>
                  <w:tcW w:w="461"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360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280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220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140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&lt;</w:t>
                  </w:r>
                  <w:r w:rsidRPr="00A54A39">
                    <w:rPr>
                      <w:rFonts w:hAnsi="標楷體"/>
                      <w:spacing w:val="-12"/>
                      <w:sz w:val="16"/>
                      <w:szCs w:val="16"/>
                    </w:rPr>
                    <w:t>140</w:t>
                  </w:r>
                </w:p>
              </w:tc>
            </w:tr>
            <w:tr w:rsidR="00A54A39" w:rsidRPr="00A54A39" w:rsidTr="007552EF">
              <w:trPr>
                <w:trHeight w:val="584"/>
              </w:trPr>
              <w:tc>
                <w:tcPr>
                  <w:tcW w:w="1304" w:type="dxa"/>
                  <w:shd w:val="clear" w:color="auto" w:fill="auto"/>
                </w:tcPr>
                <w:p w:rsidR="00B33950" w:rsidRPr="00A54A39" w:rsidRDefault="00B33950" w:rsidP="00C770A1">
                  <w:pPr>
                    <w:spacing w:line="0" w:lineRule="atLeast"/>
                    <w:jc w:val="both"/>
                    <w:rPr>
                      <w:rFonts w:eastAsia="標楷體"/>
                      <w:sz w:val="16"/>
                      <w:szCs w:val="16"/>
                    </w:rPr>
                  </w:pPr>
                  <w:r w:rsidRPr="00A54A39">
                    <w:rPr>
                      <w:rFonts w:eastAsia="標楷體" w:hint="eastAsia"/>
                      <w:sz w:val="16"/>
                      <w:szCs w:val="16"/>
                    </w:rPr>
                    <w:t>通識教育：工程</w:t>
                  </w:r>
                  <w:r w:rsidRPr="00A54A39">
                    <w:rPr>
                      <w:rFonts w:ascii="標楷體" w:eastAsia="標楷體" w:hAnsi="標楷體" w:hint="eastAsia"/>
                      <w:sz w:val="16"/>
                      <w:szCs w:val="16"/>
                    </w:rPr>
                    <w:t>、</w:t>
                  </w:r>
                  <w:r w:rsidRPr="00A54A39">
                    <w:rPr>
                      <w:rFonts w:eastAsia="標楷體" w:hint="eastAsia"/>
                      <w:sz w:val="16"/>
                      <w:szCs w:val="16"/>
                    </w:rPr>
                    <w:t>自然科學</w:t>
                  </w:r>
                  <w:r w:rsidRPr="00A54A39">
                    <w:rPr>
                      <w:rFonts w:ascii="標楷體" w:eastAsia="標楷體" w:hAnsi="標楷體" w:hint="eastAsia"/>
                      <w:sz w:val="16"/>
                      <w:szCs w:val="16"/>
                    </w:rPr>
                    <w:t>、</w:t>
                  </w:r>
                  <w:r w:rsidRPr="00A54A39">
                    <w:rPr>
                      <w:rFonts w:eastAsia="標楷體" w:hint="eastAsia"/>
                      <w:sz w:val="16"/>
                      <w:szCs w:val="16"/>
                    </w:rPr>
                    <w:t>經濟管理類組</w:t>
                  </w:r>
                </w:p>
              </w:tc>
              <w:tc>
                <w:tcPr>
                  <w:tcW w:w="461"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300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2</w:t>
                  </w:r>
                  <w:r w:rsidRPr="00A54A39">
                    <w:rPr>
                      <w:rFonts w:hAnsi="標楷體" w:hint="eastAsia"/>
                      <w:spacing w:val="-12"/>
                      <w:sz w:val="16"/>
                      <w:szCs w:val="16"/>
                    </w:rPr>
                    <w:t>40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hint="eastAsia"/>
                      <w:spacing w:val="-12"/>
                      <w:sz w:val="16"/>
                      <w:szCs w:val="16"/>
                    </w:rPr>
                    <w:t>18</w:t>
                  </w:r>
                  <w:r w:rsidRPr="00A54A39">
                    <w:rPr>
                      <w:rFonts w:hAnsi="標楷體"/>
                      <w:spacing w:val="-12"/>
                      <w:sz w:val="16"/>
                      <w:szCs w:val="16"/>
                    </w:rPr>
                    <w:t>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1</w:t>
                  </w:r>
                  <w:r w:rsidRPr="00A54A39">
                    <w:rPr>
                      <w:rFonts w:hAnsi="標楷體" w:hint="eastAsia"/>
                      <w:spacing w:val="-12"/>
                      <w:sz w:val="16"/>
                      <w:szCs w:val="16"/>
                    </w:rPr>
                    <w:t>20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&lt;</w:t>
                  </w:r>
                  <w:r w:rsidRPr="00A54A39">
                    <w:rPr>
                      <w:rFonts w:hAnsi="標楷體"/>
                      <w:spacing w:val="-12"/>
                      <w:sz w:val="16"/>
                      <w:szCs w:val="16"/>
                    </w:rPr>
                    <w:t>1</w:t>
                  </w:r>
                  <w:r w:rsidRPr="00A54A39">
                    <w:rPr>
                      <w:rFonts w:hAnsi="標楷體" w:hint="eastAsia"/>
                      <w:spacing w:val="-12"/>
                      <w:sz w:val="16"/>
                      <w:szCs w:val="16"/>
                    </w:rPr>
                    <w:t>20</w:t>
                  </w:r>
                </w:p>
              </w:tc>
            </w:tr>
            <w:tr w:rsidR="00A54A39" w:rsidRPr="00A54A39" w:rsidTr="007552EF">
              <w:trPr>
                <w:trHeight w:val="566"/>
              </w:trPr>
              <w:tc>
                <w:tcPr>
                  <w:tcW w:w="1304" w:type="dxa"/>
                  <w:shd w:val="clear" w:color="auto" w:fill="auto"/>
                </w:tcPr>
                <w:p w:rsidR="00B33950" w:rsidRPr="00A54A39" w:rsidRDefault="00B33950" w:rsidP="00C770A1">
                  <w:pPr>
                    <w:spacing w:line="0" w:lineRule="atLeast"/>
                    <w:jc w:val="both"/>
                    <w:rPr>
                      <w:rFonts w:eastAsia="標楷體"/>
                      <w:sz w:val="16"/>
                      <w:szCs w:val="16"/>
                    </w:rPr>
                  </w:pPr>
                  <w:r w:rsidRPr="00A54A39">
                    <w:rPr>
                      <w:rFonts w:eastAsia="標楷體"/>
                      <w:sz w:val="16"/>
                      <w:szCs w:val="16"/>
                    </w:rPr>
                    <w:t>通識教育：人文、社會、藝術類組</w:t>
                  </w:r>
                </w:p>
              </w:tc>
              <w:tc>
                <w:tcPr>
                  <w:tcW w:w="461"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250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200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150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w:t>
                  </w:r>
                  <w:r w:rsidRPr="00A54A39">
                    <w:rPr>
                      <w:rFonts w:hAnsi="標楷體"/>
                      <w:spacing w:val="-12"/>
                      <w:sz w:val="16"/>
                      <w:szCs w:val="16"/>
                    </w:rPr>
                    <w:t>100</w:t>
                  </w:r>
                </w:p>
              </w:tc>
              <w:tc>
                <w:tcPr>
                  <w:tcW w:w="462" w:type="dxa"/>
                  <w:vAlign w:val="center"/>
                </w:tcPr>
                <w:p w:rsidR="00B33950" w:rsidRPr="00A54A39" w:rsidRDefault="00B33950" w:rsidP="00C770A1">
                  <w:pPr>
                    <w:spacing w:line="0" w:lineRule="atLeast"/>
                    <w:ind w:leftChars="-45" w:left="-108"/>
                    <w:jc w:val="center"/>
                    <w:rPr>
                      <w:rFonts w:eastAsia="新細明體" w:hAnsi="標楷體"/>
                      <w:spacing w:val="-12"/>
                      <w:sz w:val="16"/>
                      <w:szCs w:val="16"/>
                    </w:rPr>
                  </w:pPr>
                  <w:r w:rsidRPr="00A54A39">
                    <w:rPr>
                      <w:rFonts w:hAnsi="標楷體" w:hint="eastAsia"/>
                      <w:spacing w:val="-12"/>
                      <w:sz w:val="16"/>
                      <w:szCs w:val="16"/>
                    </w:rPr>
                    <w:t>&lt;</w:t>
                  </w:r>
                  <w:r w:rsidRPr="00A54A39">
                    <w:rPr>
                      <w:rFonts w:hAnsi="標楷體"/>
                      <w:spacing w:val="-12"/>
                      <w:sz w:val="16"/>
                      <w:szCs w:val="16"/>
                    </w:rPr>
                    <w:t>100</w:t>
                  </w:r>
                </w:p>
              </w:tc>
            </w:tr>
          </w:tbl>
          <w:p w:rsidR="00B33950" w:rsidRDefault="00B33950" w:rsidP="002365B2">
            <w:pPr>
              <w:pStyle w:val="Default"/>
              <w:spacing w:line="320" w:lineRule="exact"/>
              <w:ind w:left="360"/>
              <w:rPr>
                <w:rFonts w:hAnsi="標楷體"/>
                <w:color w:val="auto"/>
                <w:sz w:val="20"/>
                <w:szCs w:val="20"/>
              </w:rPr>
            </w:pPr>
          </w:p>
        </w:tc>
      </w:tr>
      <w:tr w:rsidR="00F8697F" w:rsidTr="007552EF">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Pr="00653DB4" w:rsidRDefault="00F8697F">
            <w:pPr>
              <w:pStyle w:val="Default"/>
              <w:spacing w:line="320" w:lineRule="exact"/>
              <w:jc w:val="center"/>
              <w:rPr>
                <w:rFonts w:hAnsi="標楷體"/>
                <w:bCs/>
                <w:color w:val="auto"/>
                <w:sz w:val="20"/>
                <w:szCs w:val="20"/>
              </w:rPr>
            </w:pPr>
            <w:r w:rsidRPr="00653DB4">
              <w:rPr>
                <w:rFonts w:hAnsi="標楷體" w:hint="eastAsia"/>
                <w:bCs/>
                <w:color w:val="auto"/>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研究成果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eastAsiaTheme="minorEastAsia" w:hAnsi="標楷體" w:cs="Times New Roman"/>
                <w:color w:val="auto"/>
                <w:sz w:val="20"/>
                <w:szCs w:val="20"/>
              </w:rPr>
            </w:pPr>
            <w:r>
              <w:rPr>
                <w:rFonts w:eastAsiaTheme="minorEastAsia" w:hAnsi="標楷體" w:cs="Times New Roman" w:hint="eastAsia"/>
                <w:color w:val="auto"/>
                <w:sz w:val="20"/>
                <w:szCs w:val="20"/>
              </w:rPr>
              <w:t>200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eastAsiaTheme="minorEastAsia" w:hAnsi="標楷體" w:cs="Times New Roman"/>
                <w:color w:val="auto"/>
                <w:sz w:val="20"/>
                <w:szCs w:val="20"/>
              </w:rPr>
            </w:pPr>
            <w:r>
              <w:rPr>
                <w:rFonts w:eastAsiaTheme="minorEastAsia" w:hAnsi="標楷體" w:cs="Times New Roman" w:hint="eastAsia"/>
                <w:color w:val="auto"/>
                <w:sz w:val="20"/>
                <w:szCs w:val="20"/>
              </w:rPr>
              <w:t>160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120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80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jc w:val="center"/>
              <w:rPr>
                <w:rFonts w:hAnsi="標楷體" w:cs="Times New Roman"/>
                <w:color w:val="auto"/>
                <w:sz w:val="20"/>
                <w:szCs w:val="20"/>
              </w:rPr>
            </w:pPr>
            <w:r>
              <w:rPr>
                <w:rFonts w:hAnsi="標楷體" w:cs="Times New Roman" w:hint="eastAsia"/>
                <w:color w:val="auto"/>
                <w:sz w:val="20"/>
                <w:szCs w:val="20"/>
              </w:rPr>
              <w:t>40</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384E32">
            <w:pPr>
              <w:pStyle w:val="Default"/>
              <w:numPr>
                <w:ilvl w:val="0"/>
                <w:numId w:val="4"/>
              </w:numPr>
              <w:spacing w:line="300" w:lineRule="exact"/>
              <w:ind w:left="357"/>
              <w:rPr>
                <w:rFonts w:hAnsi="標楷體"/>
                <w:color w:val="auto"/>
                <w:sz w:val="20"/>
                <w:szCs w:val="20"/>
              </w:rPr>
            </w:pPr>
            <w:r>
              <w:rPr>
                <w:rFonts w:hAnsi="標楷體" w:hint="eastAsia"/>
                <w:color w:val="auto"/>
                <w:sz w:val="20"/>
                <w:szCs w:val="20"/>
              </w:rPr>
              <w:t>依「馬偕醫學院教師著作升等研究部分最低標準施行要點」辦理，以現職W值為評定等第。</w:t>
            </w:r>
          </w:p>
          <w:p w:rsidR="00F8697F" w:rsidRDefault="00F8697F" w:rsidP="00384E32">
            <w:pPr>
              <w:pStyle w:val="Default"/>
              <w:numPr>
                <w:ilvl w:val="0"/>
                <w:numId w:val="4"/>
              </w:numPr>
              <w:spacing w:line="300" w:lineRule="exact"/>
              <w:ind w:left="357"/>
              <w:rPr>
                <w:rFonts w:hAnsi="標楷體"/>
                <w:color w:val="auto"/>
                <w:sz w:val="20"/>
                <w:szCs w:val="20"/>
              </w:rPr>
            </w:pPr>
            <w:r>
              <w:rPr>
                <w:rFonts w:hAnsi="標楷體" w:hint="eastAsia"/>
                <w:color w:val="auto"/>
                <w:sz w:val="20"/>
                <w:szCs w:val="20"/>
              </w:rPr>
              <w:t>研究成果評定等第：</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A：≧100%</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B：≧80%且&lt;100%</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C：≧60%且&lt;80%</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D：≧40%且&lt;60%</w:t>
            </w:r>
          </w:p>
          <w:p w:rsidR="00F8697F" w:rsidRDefault="00F8697F" w:rsidP="00384E32">
            <w:pPr>
              <w:pStyle w:val="Default"/>
              <w:spacing w:line="300" w:lineRule="exact"/>
              <w:ind w:left="357"/>
              <w:rPr>
                <w:rFonts w:hAnsi="標楷體"/>
                <w:color w:val="auto"/>
                <w:sz w:val="20"/>
                <w:szCs w:val="20"/>
              </w:rPr>
            </w:pPr>
            <w:r>
              <w:rPr>
                <w:rFonts w:hAnsi="標楷體" w:hint="eastAsia"/>
                <w:color w:val="auto"/>
                <w:sz w:val="20"/>
                <w:szCs w:val="20"/>
              </w:rPr>
              <w:t>E：&lt;40%</w:t>
            </w:r>
          </w:p>
        </w:tc>
      </w:tr>
      <w:tr w:rsidR="00F8697F" w:rsidTr="007552EF">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spacing w:line="320" w:lineRule="exact"/>
              <w:rPr>
                <w:rFonts w:ascii="標楷體" w:eastAsia="標楷體" w:hAnsi="標楷體"/>
                <w:sz w:val="20"/>
                <w:szCs w:val="20"/>
              </w:rPr>
            </w:pPr>
            <w:r>
              <w:rPr>
                <w:rFonts w:ascii="標楷體" w:eastAsia="標楷體" w:hAnsi="標楷體" w:hint="eastAsia"/>
                <w:sz w:val="20"/>
                <w:szCs w:val="20"/>
              </w:rPr>
              <w:t>參考項目</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653DB4">
            <w:pPr>
              <w:spacing w:line="320" w:lineRule="exact"/>
              <w:jc w:val="center"/>
              <w:rPr>
                <w:rFonts w:ascii="標楷體" w:eastAsia="標楷體" w:hAnsi="標楷體"/>
                <w:sz w:val="20"/>
                <w:szCs w:val="20"/>
              </w:rPr>
            </w:pPr>
            <w:r>
              <w:rPr>
                <w:rFonts w:ascii="標楷體" w:eastAsia="標楷體" w:hAnsi="標楷體" w:hint="eastAsia"/>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指導碩博士生人數 </w:t>
            </w:r>
          </w:p>
        </w:tc>
        <w:tc>
          <w:tcPr>
            <w:tcW w:w="7143"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參考項目，不計分。為將作為評估過程參酌。</w:t>
            </w:r>
          </w:p>
        </w:tc>
      </w:tr>
      <w:tr w:rsidR="00F8697F" w:rsidTr="007552EF">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653DB4">
            <w:pPr>
              <w:spacing w:line="320" w:lineRule="exact"/>
              <w:jc w:val="center"/>
              <w:rPr>
                <w:rFonts w:ascii="標楷體" w:eastAsia="標楷體" w:hAnsi="標楷體"/>
                <w:sz w:val="20"/>
                <w:szCs w:val="20"/>
              </w:rPr>
            </w:pPr>
            <w:r>
              <w:rPr>
                <w:rFonts w:ascii="標楷體" w:eastAsia="標楷體" w:hAnsi="標楷體" w:hint="eastAsia"/>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整合型計畫主持人 </w:t>
            </w:r>
          </w:p>
        </w:tc>
        <w:tc>
          <w:tcPr>
            <w:tcW w:w="7143"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cs="新細明體"/>
                <w:sz w:val="20"/>
                <w:szCs w:val="20"/>
              </w:rPr>
            </w:pPr>
          </w:p>
        </w:tc>
      </w:tr>
      <w:tr w:rsidR="00F8697F" w:rsidTr="007552EF">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653DB4">
            <w:pPr>
              <w:spacing w:line="320" w:lineRule="exact"/>
              <w:jc w:val="center"/>
              <w:rPr>
                <w:rFonts w:ascii="標楷體" w:eastAsia="標楷體" w:hAnsi="標楷體"/>
                <w:sz w:val="20"/>
                <w:szCs w:val="20"/>
              </w:rPr>
            </w:pPr>
            <w:r>
              <w:rPr>
                <w:rFonts w:ascii="標楷體" w:eastAsia="標楷體" w:hAnsi="標楷體" w:hint="eastAsia"/>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傑出研究獎 </w:t>
            </w:r>
          </w:p>
        </w:tc>
        <w:tc>
          <w:tcPr>
            <w:tcW w:w="7143"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cs="新細明體"/>
                <w:sz w:val="20"/>
                <w:szCs w:val="20"/>
              </w:rPr>
            </w:pPr>
          </w:p>
        </w:tc>
      </w:tr>
      <w:tr w:rsidR="00F8697F" w:rsidTr="007552EF">
        <w:trPr>
          <w:trHeight w:val="237"/>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653DB4">
            <w:pPr>
              <w:spacing w:line="32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pPr>
              <w:pStyle w:val="Default"/>
              <w:spacing w:line="320" w:lineRule="exact"/>
              <w:rPr>
                <w:rFonts w:hAnsi="標楷體"/>
                <w:color w:val="auto"/>
                <w:sz w:val="20"/>
                <w:szCs w:val="20"/>
              </w:rPr>
            </w:pPr>
            <w:r>
              <w:rPr>
                <w:rFonts w:hAnsi="標楷體" w:hint="eastAsia"/>
                <w:color w:val="auto"/>
                <w:sz w:val="20"/>
                <w:szCs w:val="20"/>
              </w:rPr>
              <w:t xml:space="preserve">產學合作或其他 </w:t>
            </w:r>
          </w:p>
        </w:tc>
        <w:tc>
          <w:tcPr>
            <w:tcW w:w="7143"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cs="新細明體"/>
                <w:sz w:val="20"/>
                <w:szCs w:val="20"/>
              </w:rPr>
            </w:pPr>
          </w:p>
        </w:tc>
      </w:tr>
      <w:tr w:rsidR="00F8697F" w:rsidTr="007552EF">
        <w:trPr>
          <w:trHeight w:val="237"/>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Default="00F8697F" w:rsidP="00653DB4">
            <w:pPr>
              <w:spacing w:line="320" w:lineRule="exact"/>
              <w:jc w:val="center"/>
              <w:rPr>
                <w:rFonts w:ascii="標楷體" w:eastAsia="標楷體" w:hAnsi="標楷體"/>
                <w:sz w:val="20"/>
                <w:szCs w:val="20"/>
              </w:rPr>
            </w:pPr>
            <w:r>
              <w:rPr>
                <w:rFonts w:ascii="標楷體" w:eastAsia="標楷體" w:hAnsi="標楷體" w:hint="eastAsia"/>
                <w:sz w:val="20"/>
                <w:szCs w:val="20"/>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97F" w:rsidRPr="00A54A39" w:rsidRDefault="00F8697F" w:rsidP="00A54A39">
            <w:pPr>
              <w:pStyle w:val="Default"/>
              <w:spacing w:line="320" w:lineRule="exact"/>
              <w:rPr>
                <w:rFonts w:hAnsi="標楷體"/>
                <w:color w:val="auto"/>
                <w:sz w:val="20"/>
                <w:szCs w:val="20"/>
              </w:rPr>
            </w:pPr>
            <w:r w:rsidRPr="00A54A39">
              <w:rPr>
                <w:rFonts w:hAnsi="標楷體" w:hint="eastAsia"/>
                <w:color w:val="auto"/>
                <w:sz w:val="20"/>
                <w:szCs w:val="20"/>
              </w:rPr>
              <w:t>指導</w:t>
            </w:r>
            <w:r w:rsidR="003B58C8" w:rsidRPr="00A54A39">
              <w:rPr>
                <w:rFonts w:hAnsi="標楷體" w:hint="eastAsia"/>
                <w:color w:val="auto"/>
                <w:sz w:val="20"/>
                <w:szCs w:val="20"/>
              </w:rPr>
              <w:t>大專</w:t>
            </w:r>
            <w:r w:rsidRPr="00A54A39">
              <w:rPr>
                <w:rFonts w:hAnsi="標楷體" w:hint="eastAsia"/>
                <w:color w:val="auto"/>
                <w:sz w:val="20"/>
                <w:szCs w:val="20"/>
              </w:rPr>
              <w:t>學生</w:t>
            </w:r>
            <w:r w:rsidR="003B58C8" w:rsidRPr="00A54A39">
              <w:rPr>
                <w:rFonts w:hAnsi="標楷體" w:hint="eastAsia"/>
                <w:color w:val="auto"/>
                <w:sz w:val="20"/>
                <w:szCs w:val="20"/>
              </w:rPr>
              <w:t>國科會等</w:t>
            </w:r>
            <w:r w:rsidR="002E4C0D" w:rsidRPr="00A54A39">
              <w:rPr>
                <w:rFonts w:hAnsi="標楷體" w:hint="eastAsia"/>
                <w:color w:val="auto"/>
                <w:sz w:val="20"/>
                <w:szCs w:val="20"/>
              </w:rPr>
              <w:t>（參考註1</w:t>
            </w:r>
            <w:r w:rsidR="002E4C0D" w:rsidRPr="00A54A39">
              <w:rPr>
                <w:rFonts w:hAnsi="標楷體"/>
                <w:color w:val="auto"/>
                <w:sz w:val="20"/>
                <w:szCs w:val="20"/>
              </w:rPr>
              <w:t>）</w:t>
            </w:r>
            <w:r w:rsidRPr="00A54A39">
              <w:rPr>
                <w:rFonts w:hAnsi="標楷體" w:hint="eastAsia"/>
                <w:color w:val="auto"/>
                <w:sz w:val="20"/>
                <w:szCs w:val="20"/>
              </w:rPr>
              <w:t>研究計畫件數</w:t>
            </w:r>
          </w:p>
        </w:tc>
        <w:tc>
          <w:tcPr>
            <w:tcW w:w="7143"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widowControl/>
              <w:rPr>
                <w:rFonts w:ascii="標楷體" w:eastAsia="標楷體" w:hAnsi="標楷體" w:cs="新細明體"/>
                <w:sz w:val="20"/>
                <w:szCs w:val="20"/>
              </w:rPr>
            </w:pPr>
          </w:p>
        </w:tc>
      </w:tr>
      <w:tr w:rsidR="00F8697F" w:rsidTr="007552EF">
        <w:trPr>
          <w:trHeight w:val="51"/>
        </w:trPr>
        <w:tc>
          <w:tcPr>
            <w:tcW w:w="3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Default="00F8697F">
            <w:pPr>
              <w:pStyle w:val="Default"/>
              <w:spacing w:line="320" w:lineRule="exact"/>
              <w:jc w:val="both"/>
              <w:rPr>
                <w:rFonts w:hAnsi="標楷體"/>
                <w:color w:val="auto"/>
                <w:sz w:val="20"/>
                <w:szCs w:val="20"/>
              </w:rPr>
            </w:pPr>
            <w:r>
              <w:rPr>
                <w:rFonts w:hAnsi="標楷體" w:hint="eastAsia"/>
                <w:color w:val="auto"/>
                <w:sz w:val="20"/>
                <w:szCs w:val="20"/>
              </w:rPr>
              <w:t xml:space="preserve">評分項目合計 </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DF1DF3" w:rsidRDefault="00F8697F">
            <w:pPr>
              <w:pStyle w:val="Default"/>
              <w:spacing w:line="320" w:lineRule="exact"/>
              <w:jc w:val="center"/>
              <w:rPr>
                <w:rFonts w:hAnsi="標楷體"/>
                <w:color w:val="auto"/>
                <w:sz w:val="20"/>
                <w:szCs w:val="20"/>
              </w:rPr>
            </w:pPr>
            <w:r w:rsidRPr="00DF1DF3">
              <w:rPr>
                <w:rFonts w:hAnsi="標楷體" w:hint="eastAsia"/>
                <w:bCs/>
                <w:color w:val="auto"/>
                <w:sz w:val="20"/>
                <w:szCs w:val="20"/>
              </w:rPr>
              <w:t>500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DF1DF3" w:rsidRDefault="00F8697F">
            <w:pPr>
              <w:pStyle w:val="Default"/>
              <w:spacing w:line="320" w:lineRule="exact"/>
              <w:jc w:val="center"/>
              <w:rPr>
                <w:rFonts w:hAnsi="標楷體"/>
                <w:color w:val="auto"/>
                <w:sz w:val="20"/>
                <w:szCs w:val="20"/>
              </w:rPr>
            </w:pPr>
            <w:r w:rsidRPr="00DF1DF3">
              <w:rPr>
                <w:rFonts w:hAnsi="標楷體" w:hint="eastAsia"/>
                <w:bCs/>
                <w:color w:val="auto"/>
                <w:sz w:val="20"/>
                <w:szCs w:val="20"/>
              </w:rPr>
              <w:t>400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DF1DF3" w:rsidRDefault="00F8697F">
            <w:pPr>
              <w:pStyle w:val="Default"/>
              <w:spacing w:line="320" w:lineRule="exact"/>
              <w:jc w:val="center"/>
              <w:rPr>
                <w:rFonts w:hAnsi="標楷體"/>
                <w:color w:val="auto"/>
                <w:sz w:val="20"/>
                <w:szCs w:val="20"/>
              </w:rPr>
            </w:pPr>
            <w:r w:rsidRPr="00DF1DF3">
              <w:rPr>
                <w:rFonts w:hAnsi="標楷體" w:hint="eastAsia"/>
                <w:bCs/>
                <w:color w:val="auto"/>
                <w:sz w:val="20"/>
                <w:szCs w:val="20"/>
              </w:rPr>
              <w:t>300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DF1DF3" w:rsidRDefault="00F8697F">
            <w:pPr>
              <w:pStyle w:val="Default"/>
              <w:spacing w:line="320" w:lineRule="exact"/>
              <w:jc w:val="center"/>
              <w:rPr>
                <w:rFonts w:hAnsi="標楷體"/>
                <w:color w:val="auto"/>
                <w:sz w:val="20"/>
                <w:szCs w:val="20"/>
              </w:rPr>
            </w:pPr>
            <w:r w:rsidRPr="00DF1DF3">
              <w:rPr>
                <w:rFonts w:hAnsi="標楷體" w:hint="eastAsia"/>
                <w:bCs/>
                <w:color w:val="auto"/>
                <w:sz w:val="20"/>
                <w:szCs w:val="20"/>
              </w:rPr>
              <w:t>200</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97F" w:rsidRPr="00DF1DF3" w:rsidRDefault="00F8697F">
            <w:pPr>
              <w:pStyle w:val="Default"/>
              <w:spacing w:line="320" w:lineRule="exact"/>
              <w:jc w:val="center"/>
              <w:rPr>
                <w:rFonts w:hAnsi="標楷體"/>
                <w:color w:val="auto"/>
                <w:sz w:val="20"/>
                <w:szCs w:val="20"/>
              </w:rPr>
            </w:pPr>
            <w:r w:rsidRPr="00DF1DF3">
              <w:rPr>
                <w:rFonts w:hAnsi="標楷體" w:hint="eastAsia"/>
                <w:bCs/>
                <w:color w:val="auto"/>
                <w:sz w:val="20"/>
                <w:szCs w:val="20"/>
              </w:rPr>
              <w:t>100</w:t>
            </w:r>
          </w:p>
        </w:tc>
        <w:tc>
          <w:tcPr>
            <w:tcW w:w="3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97F" w:rsidRDefault="00F8697F">
            <w:pPr>
              <w:spacing w:line="320" w:lineRule="exact"/>
              <w:rPr>
                <w:rFonts w:ascii="標楷體" w:eastAsia="標楷體" w:hAnsi="標楷體"/>
                <w:sz w:val="20"/>
                <w:szCs w:val="20"/>
              </w:rPr>
            </w:pPr>
          </w:p>
        </w:tc>
      </w:tr>
    </w:tbl>
    <w:p w:rsidR="00F8697F" w:rsidRDefault="00F8697F" w:rsidP="006A2FAE">
      <w:pPr>
        <w:pStyle w:val="Default"/>
        <w:spacing w:line="320" w:lineRule="exact"/>
        <w:ind w:leftChars="-473" w:left="-635" w:rightChars="-378" w:right="-907" w:hangingChars="250" w:hanging="500"/>
        <w:rPr>
          <w:rFonts w:hAnsi="標楷體" w:cs="新細明體"/>
          <w:color w:val="auto"/>
          <w:sz w:val="20"/>
          <w:szCs w:val="20"/>
        </w:rPr>
      </w:pPr>
      <w:r>
        <w:rPr>
          <w:rFonts w:hAnsi="標楷體" w:hint="eastAsia"/>
          <w:color w:val="auto"/>
          <w:sz w:val="20"/>
          <w:szCs w:val="20"/>
        </w:rPr>
        <w:t>註</w:t>
      </w:r>
      <w:r>
        <w:rPr>
          <w:rFonts w:hAnsi="標楷體" w:cs="Times New Roman" w:hint="eastAsia"/>
          <w:color w:val="auto"/>
          <w:sz w:val="20"/>
          <w:szCs w:val="20"/>
        </w:rPr>
        <w:t>1</w:t>
      </w:r>
      <w:r>
        <w:rPr>
          <w:rFonts w:hAnsi="標楷體" w:hint="eastAsia"/>
          <w:color w:val="auto"/>
          <w:sz w:val="20"/>
          <w:szCs w:val="20"/>
        </w:rPr>
        <w:t>：具審查機制之計畫補助機關為：國科會、經濟部、衛生署、國衛院、教育部、中央健康保險局、中研院</w:t>
      </w:r>
      <w:r>
        <w:rPr>
          <w:rFonts w:hAnsi="標楷體" w:cs="Times New Roman" w:hint="eastAsia"/>
          <w:color w:val="auto"/>
          <w:sz w:val="20"/>
          <w:szCs w:val="20"/>
        </w:rPr>
        <w:t>/</w:t>
      </w:r>
      <w:r>
        <w:rPr>
          <w:rFonts w:hAnsi="標楷體" w:hint="eastAsia"/>
          <w:color w:val="auto"/>
          <w:sz w:val="20"/>
          <w:szCs w:val="20"/>
        </w:rPr>
        <w:t>國科會、原子能委員會、農委會、環保署、勞委會</w:t>
      </w:r>
      <w:r w:rsidRPr="009D39F9">
        <w:rPr>
          <w:rFonts w:hAnsi="標楷體" w:hint="eastAsia"/>
          <w:color w:val="auto"/>
          <w:sz w:val="20"/>
          <w:szCs w:val="20"/>
        </w:rPr>
        <w:t>及學會（以出版國科會認定優良學術期刊，且經費撥入學校執行之計畫為限）</w:t>
      </w:r>
      <w:r>
        <w:rPr>
          <w:rFonts w:hAnsi="標楷體" w:hint="eastAsia"/>
          <w:color w:val="auto"/>
          <w:sz w:val="20"/>
          <w:szCs w:val="20"/>
        </w:rPr>
        <w:t xml:space="preserve">等單位之補助計畫。 </w:t>
      </w:r>
    </w:p>
    <w:p w:rsidR="002D1BAE" w:rsidRDefault="00F8697F" w:rsidP="007552EF">
      <w:pPr>
        <w:pStyle w:val="Default"/>
        <w:spacing w:line="320" w:lineRule="exact"/>
        <w:ind w:leftChars="-473" w:left="-635" w:rightChars="-378" w:right="-907" w:hangingChars="250" w:hanging="500"/>
        <w:rPr>
          <w:rFonts w:hAnsi="標楷體"/>
          <w:sz w:val="20"/>
          <w:szCs w:val="20"/>
        </w:rPr>
      </w:pPr>
      <w:r>
        <w:rPr>
          <w:rFonts w:hAnsi="標楷體" w:hint="eastAsia"/>
          <w:color w:val="auto"/>
          <w:sz w:val="20"/>
          <w:szCs w:val="20"/>
        </w:rPr>
        <w:t>註</w:t>
      </w:r>
      <w:r>
        <w:rPr>
          <w:rFonts w:hAnsi="標楷體" w:cs="Times New Roman" w:hint="eastAsia"/>
          <w:color w:val="auto"/>
          <w:sz w:val="20"/>
          <w:szCs w:val="20"/>
        </w:rPr>
        <w:t>2</w:t>
      </w:r>
      <w:r>
        <w:rPr>
          <w:rFonts w:hAnsi="標楷體" w:hint="eastAsia"/>
          <w:color w:val="auto"/>
          <w:sz w:val="20"/>
          <w:szCs w:val="20"/>
        </w:rPr>
        <w:t>：計畫件數及總經費均不含：</w:t>
      </w:r>
      <w:r>
        <w:rPr>
          <w:rFonts w:hAnsi="標楷體" w:cs="Times New Roman" w:hint="eastAsia"/>
          <w:color w:val="auto"/>
          <w:sz w:val="20"/>
          <w:szCs w:val="20"/>
        </w:rPr>
        <w:t>1.</w:t>
      </w:r>
      <w:r>
        <w:rPr>
          <w:rFonts w:hAnsi="標楷體" w:hint="eastAsia"/>
          <w:color w:val="auto"/>
          <w:sz w:val="20"/>
          <w:szCs w:val="20"/>
        </w:rPr>
        <w:t>卓越計畫</w:t>
      </w:r>
      <w:r w:rsidR="00714669">
        <w:rPr>
          <w:rFonts w:hAnsi="標楷體" w:hint="eastAsia"/>
          <w:color w:val="auto"/>
          <w:sz w:val="20"/>
          <w:szCs w:val="20"/>
        </w:rPr>
        <w:t>、</w:t>
      </w:r>
      <w:r>
        <w:rPr>
          <w:rFonts w:hAnsi="標楷體" w:cs="Times New Roman" w:hint="eastAsia"/>
          <w:color w:val="auto"/>
          <w:sz w:val="20"/>
          <w:szCs w:val="20"/>
        </w:rPr>
        <w:t>2.</w:t>
      </w:r>
      <w:r>
        <w:rPr>
          <w:rFonts w:hAnsi="標楷體" w:hint="eastAsia"/>
          <w:color w:val="auto"/>
          <w:sz w:val="20"/>
          <w:szCs w:val="20"/>
        </w:rPr>
        <w:t>卓越後續計畫</w:t>
      </w:r>
      <w:r w:rsidR="00714669">
        <w:rPr>
          <w:rFonts w:hAnsi="標楷體" w:hint="eastAsia"/>
          <w:color w:val="auto"/>
          <w:sz w:val="20"/>
          <w:szCs w:val="20"/>
        </w:rPr>
        <w:t>、</w:t>
      </w:r>
      <w:r>
        <w:rPr>
          <w:rFonts w:hAnsi="標楷體" w:cs="Times New Roman" w:hint="eastAsia"/>
          <w:color w:val="auto"/>
          <w:sz w:val="20"/>
          <w:szCs w:val="20"/>
        </w:rPr>
        <w:t>3.</w:t>
      </w:r>
      <w:r>
        <w:rPr>
          <w:rFonts w:hAnsi="標楷體" w:hint="eastAsia"/>
          <w:color w:val="auto"/>
          <w:sz w:val="20"/>
          <w:szCs w:val="20"/>
        </w:rPr>
        <w:t>核心設施</w:t>
      </w:r>
      <w:r w:rsidR="00714669">
        <w:rPr>
          <w:rFonts w:hAnsi="標楷體" w:hint="eastAsia"/>
          <w:color w:val="auto"/>
          <w:sz w:val="20"/>
          <w:szCs w:val="20"/>
        </w:rPr>
        <w:t>、</w:t>
      </w:r>
      <w:r>
        <w:rPr>
          <w:rFonts w:hAnsi="標楷體" w:cs="Times New Roman" w:hint="eastAsia"/>
          <w:color w:val="auto"/>
          <w:sz w:val="20"/>
          <w:szCs w:val="20"/>
        </w:rPr>
        <w:t>4.</w:t>
      </w:r>
      <w:r>
        <w:rPr>
          <w:rFonts w:hAnsi="標楷體" w:hint="eastAsia"/>
          <w:color w:val="auto"/>
          <w:sz w:val="20"/>
          <w:szCs w:val="20"/>
        </w:rPr>
        <w:t>貴重儀器計畫</w:t>
      </w:r>
      <w:r w:rsidR="00714669">
        <w:rPr>
          <w:rFonts w:hAnsi="標楷體" w:hint="eastAsia"/>
          <w:color w:val="auto"/>
          <w:sz w:val="20"/>
          <w:szCs w:val="20"/>
        </w:rPr>
        <w:t>、</w:t>
      </w:r>
      <w:r>
        <w:rPr>
          <w:rFonts w:hAnsi="標楷體" w:cs="Times New Roman" w:hint="eastAsia"/>
          <w:color w:val="auto"/>
          <w:sz w:val="20"/>
          <w:szCs w:val="20"/>
        </w:rPr>
        <w:t>5.</w:t>
      </w:r>
      <w:r>
        <w:rPr>
          <w:rFonts w:hAnsi="標楷體" w:hint="eastAsia"/>
          <w:color w:val="auto"/>
          <w:sz w:val="20"/>
          <w:szCs w:val="20"/>
        </w:rPr>
        <w:t>建教合作醫院</w:t>
      </w:r>
      <w:r w:rsidR="00714669">
        <w:rPr>
          <w:rFonts w:hAnsi="標楷體" w:hint="eastAsia"/>
          <w:color w:val="auto"/>
          <w:sz w:val="20"/>
          <w:szCs w:val="20"/>
        </w:rPr>
        <w:t>、</w:t>
      </w:r>
      <w:r>
        <w:rPr>
          <w:rFonts w:hAnsi="標楷體" w:cs="Times New Roman" w:hint="eastAsia"/>
          <w:color w:val="auto"/>
          <w:sz w:val="20"/>
          <w:szCs w:val="20"/>
        </w:rPr>
        <w:t>6.</w:t>
      </w:r>
      <w:r>
        <w:rPr>
          <w:rFonts w:hAnsi="標楷體" w:hint="eastAsia"/>
          <w:color w:val="auto"/>
          <w:sz w:val="20"/>
          <w:szCs w:val="20"/>
        </w:rPr>
        <w:t>提升大學基礎教育計畫</w:t>
      </w:r>
      <w:r w:rsidR="00714669">
        <w:rPr>
          <w:rFonts w:hAnsi="標楷體" w:hint="eastAsia"/>
          <w:color w:val="auto"/>
          <w:sz w:val="20"/>
          <w:szCs w:val="20"/>
        </w:rPr>
        <w:t>、</w:t>
      </w:r>
      <w:r>
        <w:rPr>
          <w:rFonts w:hAnsi="標楷體" w:cs="Times New Roman" w:hint="eastAsia"/>
          <w:color w:val="auto"/>
          <w:sz w:val="20"/>
          <w:szCs w:val="20"/>
        </w:rPr>
        <w:t>7.</w:t>
      </w:r>
      <w:r>
        <w:rPr>
          <w:rFonts w:hAnsi="標楷體" w:hint="eastAsia"/>
          <w:color w:val="auto"/>
          <w:sz w:val="20"/>
          <w:szCs w:val="20"/>
        </w:rPr>
        <w:t>教改計畫</w:t>
      </w:r>
      <w:r w:rsidR="00714669">
        <w:rPr>
          <w:rFonts w:hAnsi="標楷體" w:hint="eastAsia"/>
          <w:color w:val="auto"/>
          <w:sz w:val="20"/>
          <w:szCs w:val="20"/>
        </w:rPr>
        <w:t>。</w:t>
      </w:r>
      <w:r w:rsidR="002D1BAE">
        <w:rPr>
          <w:rFonts w:hAnsi="標楷體"/>
          <w:sz w:val="20"/>
          <w:szCs w:val="20"/>
        </w:rPr>
        <w:br w:type="page"/>
      </w:r>
    </w:p>
    <w:p w:rsidR="002D1BAE" w:rsidRPr="0083561A" w:rsidRDefault="002D1BAE" w:rsidP="0083561A">
      <w:pPr>
        <w:pStyle w:val="Default"/>
        <w:ind w:leftChars="-472" w:hangingChars="472" w:hanging="1133"/>
        <w:rPr>
          <w:rFonts w:ascii="Times New Roman" w:hAnsi="Times New Roman" w:cs="Times New Roman"/>
          <w:color w:val="auto"/>
        </w:rPr>
      </w:pPr>
      <w:r w:rsidRPr="0083561A">
        <w:rPr>
          <w:rFonts w:ascii="Times New Roman" w:hAnsi="Times New Roman" w:cs="Times New Roman"/>
          <w:color w:val="auto"/>
        </w:rPr>
        <w:lastRenderedPageBreak/>
        <w:t>附表二</w:t>
      </w:r>
      <w:r w:rsidRPr="0083561A">
        <w:rPr>
          <w:rFonts w:ascii="Times New Roman" w:hAnsi="Times New Roman" w:cs="Times New Roman" w:hint="eastAsia"/>
          <w:color w:val="auto"/>
        </w:rPr>
        <w:t>之二</w:t>
      </w:r>
      <w:r w:rsidRPr="0083561A">
        <w:rPr>
          <w:rFonts w:ascii="Times New Roman" w:hAnsi="Times New Roman" w:cs="Times New Roman"/>
          <w:color w:val="auto"/>
        </w:rPr>
        <w:t>：研究</w:t>
      </w:r>
      <w:r w:rsidRPr="0083561A">
        <w:rPr>
          <w:rFonts w:ascii="Times New Roman" w:hAnsi="Times New Roman" w:cs="Times New Roman"/>
          <w:color w:val="auto"/>
        </w:rPr>
        <w:t>─</w:t>
      </w:r>
      <w:r w:rsidRPr="0083561A">
        <w:rPr>
          <w:rFonts w:ascii="Times New Roman" w:hAnsi="Times New Roman" w:cs="Times New Roman"/>
          <w:color w:val="auto"/>
        </w:rPr>
        <w:t>評分項目及點數</w:t>
      </w:r>
      <w:r w:rsidRPr="0083561A">
        <w:rPr>
          <w:rFonts w:ascii="Times New Roman" w:hAnsi="Times New Roman" w:cs="Times New Roman"/>
          <w:bCs/>
          <w:color w:val="auto"/>
        </w:rPr>
        <w:t>(</w:t>
      </w:r>
      <w:r w:rsidRPr="0083561A">
        <w:rPr>
          <w:rFonts w:ascii="Times New Roman" w:hAnsi="Times New Roman" w:cs="Times New Roman"/>
          <w:color w:val="auto"/>
        </w:rPr>
        <w:t>前五年平均</w:t>
      </w:r>
      <w:r w:rsidRPr="0083561A">
        <w:rPr>
          <w:rFonts w:ascii="Times New Roman" w:hAnsi="Times New Roman" w:cs="Times New Roman"/>
          <w:bCs/>
          <w:color w:val="auto"/>
        </w:rPr>
        <w:t>)</w:t>
      </w:r>
    </w:p>
    <w:tbl>
      <w:tblPr>
        <w:tblStyle w:val="a3"/>
        <w:tblW w:w="10382" w:type="dxa"/>
        <w:tblInd w:w="-1060" w:type="dxa"/>
        <w:tblLayout w:type="fixed"/>
        <w:tblLook w:val="04A0" w:firstRow="1" w:lastRow="0" w:firstColumn="1" w:lastColumn="0" w:noHBand="0" w:noVBand="1"/>
      </w:tblPr>
      <w:tblGrid>
        <w:gridCol w:w="675"/>
        <w:gridCol w:w="709"/>
        <w:gridCol w:w="6305"/>
        <w:gridCol w:w="2693"/>
      </w:tblGrid>
      <w:tr w:rsidR="008C4E3F" w:rsidRPr="00D941E4" w:rsidTr="00152F3A">
        <w:tc>
          <w:tcPr>
            <w:tcW w:w="675" w:type="dxa"/>
            <w:vAlign w:val="center"/>
          </w:tcPr>
          <w:p w:rsidR="008C4E3F" w:rsidRPr="00D941E4" w:rsidRDefault="008C4E3F" w:rsidP="0033718E">
            <w:pPr>
              <w:pStyle w:val="Default"/>
              <w:jc w:val="center"/>
              <w:rPr>
                <w:rFonts w:ascii="Times New Roman" w:hAnsi="Times New Roman" w:cs="Times New Roman"/>
                <w:color w:val="000000" w:themeColor="text1"/>
              </w:rPr>
            </w:pPr>
            <w:r w:rsidRPr="00D941E4">
              <w:rPr>
                <w:rFonts w:ascii="Times New Roman" w:hAnsi="Times New Roman" w:cs="Times New Roman"/>
                <w:color w:val="000000" w:themeColor="text1"/>
              </w:rPr>
              <w:t>類別</w:t>
            </w:r>
          </w:p>
        </w:tc>
        <w:tc>
          <w:tcPr>
            <w:tcW w:w="709" w:type="dxa"/>
            <w:vAlign w:val="center"/>
          </w:tcPr>
          <w:p w:rsidR="008C4E3F" w:rsidRPr="00D941E4" w:rsidRDefault="008C4E3F" w:rsidP="0033718E">
            <w:pPr>
              <w:pStyle w:val="Default"/>
              <w:jc w:val="center"/>
              <w:rPr>
                <w:rFonts w:ascii="Times New Roman" w:hAnsi="Times New Roman" w:cs="Times New Roman"/>
                <w:color w:val="000000" w:themeColor="text1"/>
              </w:rPr>
            </w:pPr>
            <w:r w:rsidRPr="00D941E4">
              <w:rPr>
                <w:rFonts w:ascii="Times New Roman" w:hAnsi="Times New Roman" w:cs="Times New Roman"/>
                <w:color w:val="000000" w:themeColor="text1"/>
              </w:rPr>
              <w:t>項次</w:t>
            </w:r>
          </w:p>
        </w:tc>
        <w:tc>
          <w:tcPr>
            <w:tcW w:w="6305" w:type="dxa"/>
            <w:vAlign w:val="center"/>
          </w:tcPr>
          <w:p w:rsidR="008C4E3F" w:rsidRPr="00D941E4" w:rsidRDefault="008C4E3F" w:rsidP="0033718E">
            <w:pPr>
              <w:pStyle w:val="Default"/>
              <w:jc w:val="center"/>
              <w:rPr>
                <w:rFonts w:ascii="Times New Roman" w:hAnsi="Times New Roman" w:cs="Times New Roman"/>
                <w:color w:val="000000" w:themeColor="text1"/>
              </w:rPr>
            </w:pPr>
            <w:r w:rsidRPr="00D941E4">
              <w:rPr>
                <w:rFonts w:ascii="Times New Roman" w:hAnsi="Times New Roman" w:cs="Times New Roman"/>
                <w:color w:val="000000" w:themeColor="text1"/>
              </w:rPr>
              <w:t>項目</w:t>
            </w:r>
          </w:p>
        </w:tc>
        <w:tc>
          <w:tcPr>
            <w:tcW w:w="2693" w:type="dxa"/>
            <w:vAlign w:val="center"/>
          </w:tcPr>
          <w:p w:rsidR="008C4E3F" w:rsidRPr="00D941E4" w:rsidRDefault="008C4E3F" w:rsidP="0033718E">
            <w:pPr>
              <w:pStyle w:val="Default"/>
              <w:jc w:val="center"/>
              <w:rPr>
                <w:rFonts w:ascii="Times New Roman" w:hAnsi="Times New Roman" w:cs="Times New Roman"/>
                <w:color w:val="000000" w:themeColor="text1"/>
              </w:rPr>
            </w:pPr>
            <w:r w:rsidRPr="00D941E4">
              <w:rPr>
                <w:rFonts w:ascii="Times New Roman" w:hAnsi="Times New Roman" w:cs="Times New Roman" w:hint="eastAsia"/>
                <w:color w:val="000000" w:themeColor="text1"/>
              </w:rPr>
              <w:t>計</w:t>
            </w:r>
            <w:r w:rsidRPr="00D941E4">
              <w:rPr>
                <w:rFonts w:ascii="Times New Roman" w:hAnsi="Times New Roman" w:cs="Times New Roman"/>
                <w:color w:val="000000" w:themeColor="text1"/>
              </w:rPr>
              <w:t>分</w:t>
            </w:r>
          </w:p>
        </w:tc>
      </w:tr>
      <w:tr w:rsidR="009513C0" w:rsidRPr="00C502A1" w:rsidTr="00152F3A">
        <w:tc>
          <w:tcPr>
            <w:tcW w:w="675" w:type="dxa"/>
            <w:vMerge w:val="restart"/>
          </w:tcPr>
          <w:p w:rsidR="009513C0" w:rsidRPr="00D941E4" w:rsidRDefault="009513C0" w:rsidP="009513C0">
            <w:pPr>
              <w:jc w:val="center"/>
              <w:rPr>
                <w:rFonts w:ascii="Times New Roman" w:eastAsia="標楷體" w:hAnsi="Times New Roman" w:cs="Times New Roman"/>
                <w:color w:val="000000" w:themeColor="text1"/>
                <w:szCs w:val="24"/>
              </w:rPr>
            </w:pPr>
            <w:r w:rsidRPr="00D941E4">
              <w:rPr>
                <w:rFonts w:ascii="Times New Roman" w:eastAsia="標楷體" w:hAnsi="Times New Roman" w:cs="Times New Roman"/>
                <w:color w:val="000000" w:themeColor="text1"/>
                <w:szCs w:val="24"/>
              </w:rPr>
              <w:t>評分項目</w:t>
            </w:r>
          </w:p>
        </w:tc>
        <w:tc>
          <w:tcPr>
            <w:tcW w:w="709" w:type="dxa"/>
            <w:vAlign w:val="center"/>
          </w:tcPr>
          <w:p w:rsidR="009513C0" w:rsidRPr="00D941E4" w:rsidRDefault="009513C0" w:rsidP="009513C0">
            <w:pPr>
              <w:pStyle w:val="Default"/>
              <w:jc w:val="center"/>
              <w:rPr>
                <w:rFonts w:ascii="Times New Roman" w:hAnsi="Times New Roman" w:cs="Times New Roman"/>
                <w:color w:val="000000" w:themeColor="text1"/>
              </w:rPr>
            </w:pPr>
            <w:r w:rsidRPr="00D941E4">
              <w:rPr>
                <w:rFonts w:ascii="Times New Roman" w:hAnsi="Times New Roman" w:cs="Times New Roman"/>
                <w:bCs/>
                <w:color w:val="000000" w:themeColor="text1"/>
              </w:rPr>
              <w:t>1</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舉辦個人獨奏</w:t>
            </w:r>
            <w:r w:rsidRPr="00D941E4">
              <w:rPr>
                <w:rFonts w:ascii="Times New Roman" w:hAnsi="Times New Roman" w:cs="Times New Roman"/>
                <w:color w:val="000000" w:themeColor="text1"/>
              </w:rPr>
              <w:t>(</w:t>
            </w:r>
            <w:r w:rsidRPr="00D941E4">
              <w:rPr>
                <w:rFonts w:ascii="Times New Roman" w:hAnsi="Times New Roman" w:cs="Times New Roman"/>
                <w:color w:val="000000" w:themeColor="text1"/>
              </w:rPr>
              <w:t>唱</w:t>
            </w:r>
            <w:r w:rsidRPr="00D941E4">
              <w:rPr>
                <w:rFonts w:ascii="Times New Roman" w:hAnsi="Times New Roman" w:cs="Times New Roman"/>
                <w:color w:val="000000" w:themeColor="text1"/>
              </w:rPr>
              <w:t xml:space="preserve">) </w:t>
            </w:r>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100/</w:t>
            </w:r>
            <w:r w:rsidRPr="00664C0B">
              <w:rPr>
                <w:rFonts w:ascii="Times New Roman" w:hAnsi="Times New Roman" w:cs="Times New Roman" w:hint="eastAsia"/>
                <w:color w:val="000000" w:themeColor="text1"/>
              </w:rPr>
              <w:t>場</w:t>
            </w:r>
          </w:p>
        </w:tc>
      </w:tr>
      <w:tr w:rsidR="009513C0" w:rsidRPr="00C502A1" w:rsidTr="00152F3A">
        <w:tc>
          <w:tcPr>
            <w:tcW w:w="675" w:type="dxa"/>
            <w:vMerge/>
          </w:tcPr>
          <w:p w:rsidR="009513C0" w:rsidRPr="00D941E4" w:rsidRDefault="009513C0" w:rsidP="009513C0">
            <w:pPr>
              <w:jc w:val="center"/>
              <w:rPr>
                <w:rFonts w:ascii="Times New Roman" w:eastAsia="標楷體" w:hAnsi="Times New Roman" w:cs="Times New Roman"/>
                <w:color w:val="000000" w:themeColor="text1"/>
                <w:szCs w:val="24"/>
              </w:rPr>
            </w:pPr>
          </w:p>
        </w:tc>
        <w:tc>
          <w:tcPr>
            <w:tcW w:w="709" w:type="dxa"/>
            <w:vAlign w:val="center"/>
          </w:tcPr>
          <w:p w:rsidR="009513C0" w:rsidRPr="00D941E4" w:rsidRDefault="009513C0" w:rsidP="009513C0">
            <w:pPr>
              <w:pStyle w:val="Default"/>
              <w:jc w:val="center"/>
              <w:rPr>
                <w:rFonts w:ascii="Times New Roman" w:hAnsi="Times New Roman" w:cs="Times New Roman"/>
                <w:color w:val="000000" w:themeColor="text1"/>
              </w:rPr>
            </w:pPr>
            <w:r w:rsidRPr="00D941E4">
              <w:rPr>
                <w:rFonts w:ascii="Times New Roman" w:hAnsi="Times New Roman" w:cs="Times New Roman"/>
                <w:bCs/>
                <w:color w:val="000000" w:themeColor="text1"/>
              </w:rPr>
              <w:t>2</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舉辦講座音樂會</w:t>
            </w:r>
            <w:bookmarkStart w:id="0" w:name="_GoBack"/>
            <w:bookmarkEnd w:id="0"/>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100/</w:t>
            </w:r>
            <w:r w:rsidRPr="00664C0B">
              <w:rPr>
                <w:rFonts w:ascii="Times New Roman" w:hAnsi="Times New Roman" w:cs="Times New Roman" w:hint="eastAsia"/>
                <w:color w:val="000000" w:themeColor="text1"/>
              </w:rPr>
              <w:t>場</w:t>
            </w:r>
          </w:p>
        </w:tc>
      </w:tr>
      <w:tr w:rsidR="009513C0" w:rsidRPr="00C502A1" w:rsidTr="00152F3A">
        <w:tc>
          <w:tcPr>
            <w:tcW w:w="675" w:type="dxa"/>
            <w:vMerge/>
          </w:tcPr>
          <w:p w:rsidR="009513C0" w:rsidRPr="00D941E4" w:rsidRDefault="009513C0" w:rsidP="009513C0">
            <w:pPr>
              <w:jc w:val="center"/>
              <w:rPr>
                <w:rFonts w:ascii="Times New Roman" w:eastAsia="標楷體" w:hAnsi="Times New Roman" w:cs="Times New Roman"/>
                <w:color w:val="000000" w:themeColor="text1"/>
                <w:szCs w:val="24"/>
              </w:rPr>
            </w:pPr>
          </w:p>
        </w:tc>
        <w:tc>
          <w:tcPr>
            <w:tcW w:w="709" w:type="dxa"/>
            <w:vAlign w:val="center"/>
          </w:tcPr>
          <w:p w:rsidR="009513C0" w:rsidRPr="00D941E4" w:rsidRDefault="009513C0" w:rsidP="009513C0">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3</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擔任歌劇</w:t>
            </w:r>
            <w:r w:rsidRPr="00D941E4">
              <w:rPr>
                <w:rFonts w:ascii="Times New Roman" w:hAnsi="Times New Roman" w:cs="Times New Roman" w:hint="eastAsia"/>
                <w:color w:val="000000" w:themeColor="text1"/>
              </w:rPr>
              <w:t>/</w:t>
            </w:r>
            <w:r w:rsidRPr="00D941E4">
              <w:rPr>
                <w:rFonts w:ascii="Times New Roman" w:hAnsi="Times New Roman" w:cs="Times New Roman" w:hint="eastAsia"/>
                <w:color w:val="000000" w:themeColor="text1"/>
              </w:rPr>
              <w:t>音樂劇</w:t>
            </w:r>
            <w:r w:rsidRPr="00D941E4">
              <w:rPr>
                <w:rFonts w:ascii="Times New Roman" w:hAnsi="Times New Roman" w:cs="Times New Roman"/>
                <w:color w:val="000000" w:themeColor="text1"/>
              </w:rPr>
              <w:t>主要角色</w:t>
            </w:r>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100/</w:t>
            </w:r>
            <w:r w:rsidRPr="00664C0B">
              <w:rPr>
                <w:rFonts w:ascii="Times New Roman" w:hAnsi="Times New Roman" w:cs="Times New Roman" w:hint="eastAsia"/>
                <w:color w:val="000000" w:themeColor="text1"/>
              </w:rPr>
              <w:t>場</w:t>
            </w:r>
          </w:p>
        </w:tc>
      </w:tr>
      <w:tr w:rsidR="009513C0" w:rsidRPr="00C502A1" w:rsidTr="00152F3A">
        <w:tc>
          <w:tcPr>
            <w:tcW w:w="675" w:type="dxa"/>
            <w:vMerge/>
          </w:tcPr>
          <w:p w:rsidR="009513C0" w:rsidRPr="00D941E4" w:rsidRDefault="009513C0" w:rsidP="009513C0">
            <w:pPr>
              <w:jc w:val="center"/>
              <w:rPr>
                <w:rFonts w:ascii="Times New Roman" w:eastAsia="標楷體" w:hAnsi="Times New Roman" w:cs="Times New Roman"/>
                <w:color w:val="000000" w:themeColor="text1"/>
                <w:szCs w:val="24"/>
              </w:rPr>
            </w:pPr>
          </w:p>
        </w:tc>
        <w:tc>
          <w:tcPr>
            <w:tcW w:w="709" w:type="dxa"/>
            <w:vAlign w:val="center"/>
          </w:tcPr>
          <w:p w:rsidR="009513C0" w:rsidRPr="00D941E4" w:rsidRDefault="009513C0" w:rsidP="009513C0">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4</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參與樂團之主要獨奏（唱）演出</w:t>
            </w:r>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75/</w:t>
            </w:r>
            <w:r w:rsidRPr="00664C0B">
              <w:rPr>
                <w:rFonts w:ascii="Times New Roman" w:hAnsi="Times New Roman" w:cs="Times New Roman" w:hint="eastAsia"/>
                <w:color w:val="000000" w:themeColor="text1"/>
              </w:rPr>
              <w:t>場</w:t>
            </w:r>
          </w:p>
        </w:tc>
      </w:tr>
      <w:tr w:rsidR="009513C0" w:rsidRPr="00C502A1" w:rsidTr="00152F3A">
        <w:tc>
          <w:tcPr>
            <w:tcW w:w="675" w:type="dxa"/>
            <w:vMerge/>
          </w:tcPr>
          <w:p w:rsidR="009513C0" w:rsidRPr="00D941E4" w:rsidRDefault="009513C0" w:rsidP="009513C0">
            <w:pPr>
              <w:jc w:val="center"/>
              <w:rPr>
                <w:rFonts w:ascii="Times New Roman" w:eastAsia="標楷體" w:hAnsi="Times New Roman" w:cs="Times New Roman"/>
                <w:color w:val="000000" w:themeColor="text1"/>
                <w:szCs w:val="24"/>
              </w:rPr>
            </w:pPr>
          </w:p>
        </w:tc>
        <w:tc>
          <w:tcPr>
            <w:tcW w:w="709" w:type="dxa"/>
            <w:vAlign w:val="center"/>
          </w:tcPr>
          <w:p w:rsidR="009513C0" w:rsidRPr="00D941E4" w:rsidRDefault="009513C0" w:rsidP="009513C0">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5</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參與室內樂演出</w:t>
            </w:r>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50/</w:t>
            </w:r>
            <w:r w:rsidRPr="00664C0B">
              <w:rPr>
                <w:rFonts w:ascii="Times New Roman" w:hAnsi="Times New Roman" w:cs="Times New Roman" w:hint="eastAsia"/>
                <w:color w:val="000000" w:themeColor="text1"/>
              </w:rPr>
              <w:t>場</w:t>
            </w:r>
          </w:p>
        </w:tc>
      </w:tr>
      <w:tr w:rsidR="009513C0" w:rsidRPr="00C502A1" w:rsidTr="00152F3A">
        <w:tc>
          <w:tcPr>
            <w:tcW w:w="675" w:type="dxa"/>
            <w:vMerge/>
          </w:tcPr>
          <w:p w:rsidR="009513C0" w:rsidRPr="00D941E4" w:rsidRDefault="009513C0" w:rsidP="009513C0">
            <w:pPr>
              <w:jc w:val="center"/>
              <w:rPr>
                <w:rFonts w:ascii="Times New Roman" w:eastAsia="標楷體" w:hAnsi="Times New Roman" w:cs="Times New Roman"/>
                <w:color w:val="000000" w:themeColor="text1"/>
                <w:szCs w:val="24"/>
              </w:rPr>
            </w:pPr>
          </w:p>
        </w:tc>
        <w:tc>
          <w:tcPr>
            <w:tcW w:w="709" w:type="dxa"/>
            <w:vAlign w:val="center"/>
          </w:tcPr>
          <w:p w:rsidR="009513C0" w:rsidRPr="00D941E4" w:rsidRDefault="009513C0" w:rsidP="009513C0">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6</w:t>
            </w:r>
          </w:p>
        </w:tc>
        <w:tc>
          <w:tcPr>
            <w:tcW w:w="6305" w:type="dxa"/>
          </w:tcPr>
          <w:p w:rsidR="009513C0" w:rsidRPr="00D941E4" w:rsidRDefault="009513C0" w:rsidP="009513C0">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參與樂團演出</w:t>
            </w:r>
          </w:p>
        </w:tc>
        <w:tc>
          <w:tcPr>
            <w:tcW w:w="2693" w:type="dxa"/>
            <w:vAlign w:val="center"/>
          </w:tcPr>
          <w:p w:rsidR="009513C0" w:rsidRPr="00664C0B" w:rsidRDefault="009513C0" w:rsidP="009513C0">
            <w:pPr>
              <w:pStyle w:val="Default"/>
              <w:jc w:val="center"/>
              <w:rPr>
                <w:rFonts w:ascii="Times New Roman" w:hAnsi="Times New Roman" w:cs="Times New Roman"/>
                <w:color w:val="000000" w:themeColor="text1"/>
              </w:rPr>
            </w:pPr>
            <w:r w:rsidRPr="00664C0B">
              <w:rPr>
                <w:rFonts w:ascii="Times New Roman" w:hAnsi="Times New Roman" w:cs="Times New Roman" w:hint="eastAsia"/>
                <w:color w:val="000000" w:themeColor="text1"/>
              </w:rPr>
              <w:t>25/</w:t>
            </w:r>
            <w:r w:rsidRPr="00664C0B">
              <w:rPr>
                <w:rFonts w:ascii="Times New Roman" w:hAnsi="Times New Roman" w:cs="Times New Roman" w:hint="eastAsia"/>
                <w:color w:val="000000" w:themeColor="text1"/>
              </w:rPr>
              <w:t>場</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7</w:t>
            </w:r>
          </w:p>
        </w:tc>
        <w:tc>
          <w:tcPr>
            <w:tcW w:w="6305" w:type="dxa"/>
          </w:tcPr>
          <w:p w:rsidR="008C4E3F" w:rsidRPr="00D941E4" w:rsidRDefault="008C4E3F" w:rsidP="0033718E">
            <w:pPr>
              <w:autoSpaceDE w:val="0"/>
              <w:autoSpaceDN w:val="0"/>
              <w:adjustRightInd w:val="0"/>
              <w:rPr>
                <w:rFonts w:ascii="Times New Roman" w:eastAsia="標楷體" w:hAnsi="Times New Roman" w:cs="Times New Roman"/>
                <w:color w:val="000000" w:themeColor="text1"/>
                <w:szCs w:val="24"/>
              </w:rPr>
            </w:pPr>
            <w:r w:rsidRPr="00D941E4">
              <w:rPr>
                <w:rFonts w:ascii="Times New Roman" w:eastAsia="標楷體" w:hAnsi="Times New Roman" w:cs="Times New Roman"/>
                <w:color w:val="000000" w:themeColor="text1"/>
                <w:kern w:val="0"/>
                <w:szCs w:val="24"/>
              </w:rPr>
              <w:t>發表在國際性學術期刊之論文</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60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篇</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8</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發表在國內學術期刊之論文</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30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篇</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9</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國際性學術會議論文</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40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篇</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10</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國內學術會議論文</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15</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篇</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11</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出版學術專書</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80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本</w:t>
            </w:r>
          </w:p>
        </w:tc>
      </w:tr>
      <w:tr w:rsidR="008C4E3F" w:rsidRPr="00C502A1" w:rsidTr="00152F3A">
        <w:trPr>
          <w:trHeight w:val="51"/>
        </w:trPr>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12</w:t>
            </w:r>
          </w:p>
        </w:tc>
        <w:tc>
          <w:tcPr>
            <w:tcW w:w="6305" w:type="dxa"/>
          </w:tcPr>
          <w:p w:rsidR="008C4E3F" w:rsidRPr="00D941E4" w:rsidRDefault="008C4E3F" w:rsidP="0033718E">
            <w:pPr>
              <w:autoSpaceDE w:val="0"/>
              <w:autoSpaceDN w:val="0"/>
              <w:adjustRightInd w:val="0"/>
              <w:rPr>
                <w:rFonts w:ascii="Times New Roman" w:eastAsia="標楷體" w:hAnsi="Times New Roman" w:cs="Times New Roman"/>
                <w:color w:val="000000" w:themeColor="text1"/>
                <w:szCs w:val="24"/>
              </w:rPr>
            </w:pPr>
            <w:r w:rsidRPr="00D941E4">
              <w:rPr>
                <w:rFonts w:ascii="Times New Roman" w:eastAsia="標楷體" w:hAnsi="Times New Roman" w:cs="Times New Roman"/>
                <w:color w:val="000000" w:themeColor="text1"/>
                <w:kern w:val="0"/>
                <w:szCs w:val="24"/>
              </w:rPr>
              <w:t>擔任教育部追求卓越研究計畫或國科會、文建會、教育部、國家文化藝術基金會等機構之大型整合或國際合作之研究計畫之總主持人或共同主持人</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80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件</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13</w:t>
            </w:r>
          </w:p>
        </w:tc>
        <w:tc>
          <w:tcPr>
            <w:tcW w:w="6305" w:type="dxa"/>
          </w:tcPr>
          <w:p w:rsidR="008C4E3F" w:rsidRPr="00D941E4" w:rsidRDefault="008C4E3F" w:rsidP="0033718E">
            <w:pPr>
              <w:autoSpaceDE w:val="0"/>
              <w:autoSpaceDN w:val="0"/>
              <w:adjustRightInd w:val="0"/>
              <w:rPr>
                <w:rFonts w:ascii="Times New Roman" w:eastAsia="標楷體" w:hAnsi="Times New Roman" w:cs="Times New Roman"/>
                <w:color w:val="000000" w:themeColor="text1"/>
                <w:szCs w:val="24"/>
              </w:rPr>
            </w:pPr>
            <w:r w:rsidRPr="00D941E4">
              <w:rPr>
                <w:rFonts w:ascii="Times New Roman" w:eastAsia="標楷體" w:hAnsi="Times New Roman" w:cs="Times New Roman"/>
                <w:color w:val="000000" w:themeColor="text1"/>
                <w:kern w:val="0"/>
                <w:szCs w:val="24"/>
              </w:rPr>
              <w:t>擔任教育部追求卓越研究計畫或國科會、文建會、教育部、國家文化藝術基金會等機構之大型整合或國際合作之研究計畫之協同主持人</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40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件</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14</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擔任國科會、文建會、教育部、國家文化藝術基金會等以外其他機關團體委託之研究計畫主持人或共同主持人</w:t>
            </w:r>
          </w:p>
        </w:tc>
        <w:tc>
          <w:tcPr>
            <w:tcW w:w="2693" w:type="dxa"/>
            <w:vAlign w:val="center"/>
          </w:tcPr>
          <w:p w:rsidR="008C4E3F" w:rsidRPr="00C502A1" w:rsidRDefault="008C4E3F" w:rsidP="0033718E">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40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件</w:t>
            </w:r>
          </w:p>
        </w:tc>
      </w:tr>
      <w:tr w:rsidR="008C4E3F" w:rsidRPr="00C502A1" w:rsidTr="00152F3A">
        <w:tc>
          <w:tcPr>
            <w:tcW w:w="675" w:type="dxa"/>
            <w:vMerge/>
          </w:tcPr>
          <w:p w:rsidR="008C4E3F" w:rsidRPr="00D941E4" w:rsidRDefault="008C4E3F" w:rsidP="0033718E">
            <w:pPr>
              <w:jc w:val="center"/>
              <w:rPr>
                <w:rFonts w:ascii="Times New Roman" w:eastAsia="標楷體" w:hAnsi="Times New Roman" w:cs="Times New Roman"/>
                <w:color w:val="000000" w:themeColor="text1"/>
                <w:szCs w:val="24"/>
              </w:rPr>
            </w:pPr>
          </w:p>
        </w:tc>
        <w:tc>
          <w:tcPr>
            <w:tcW w:w="709" w:type="dxa"/>
            <w:vAlign w:val="center"/>
          </w:tcPr>
          <w:p w:rsidR="008C4E3F" w:rsidRPr="00D941E4" w:rsidRDefault="008C4E3F" w:rsidP="0033718E">
            <w:pPr>
              <w:pStyle w:val="Default"/>
              <w:jc w:val="center"/>
              <w:rPr>
                <w:rFonts w:ascii="Times New Roman" w:hAnsi="Times New Roman" w:cs="Times New Roman"/>
                <w:bCs/>
                <w:color w:val="000000" w:themeColor="text1"/>
              </w:rPr>
            </w:pPr>
            <w:r w:rsidRPr="00D941E4">
              <w:rPr>
                <w:rFonts w:ascii="Times New Roman" w:hAnsi="Times New Roman" w:cs="Times New Roman"/>
                <w:bCs/>
                <w:color w:val="000000" w:themeColor="text1"/>
              </w:rPr>
              <w:t>15</w:t>
            </w:r>
          </w:p>
        </w:tc>
        <w:tc>
          <w:tcPr>
            <w:tcW w:w="6305" w:type="dxa"/>
          </w:tcPr>
          <w:p w:rsidR="008C4E3F" w:rsidRPr="00D941E4" w:rsidRDefault="008C4E3F" w:rsidP="0033718E">
            <w:pPr>
              <w:pStyle w:val="Default"/>
              <w:rPr>
                <w:rFonts w:ascii="Times New Roman" w:hAnsi="Times New Roman" w:cs="Times New Roman"/>
                <w:color w:val="000000" w:themeColor="text1"/>
              </w:rPr>
            </w:pPr>
            <w:r w:rsidRPr="00D941E4">
              <w:rPr>
                <w:rFonts w:ascii="Times New Roman" w:hAnsi="Times New Roman" w:cs="Times New Roman"/>
                <w:color w:val="000000" w:themeColor="text1"/>
              </w:rPr>
              <w:t>國際演講</w:t>
            </w:r>
          </w:p>
        </w:tc>
        <w:tc>
          <w:tcPr>
            <w:tcW w:w="2693" w:type="dxa"/>
            <w:vAlign w:val="center"/>
          </w:tcPr>
          <w:p w:rsidR="008C4E3F" w:rsidRPr="00C502A1" w:rsidRDefault="008C4E3F" w:rsidP="00B3601A">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40</w:t>
            </w:r>
            <w:r w:rsidR="00B3601A" w:rsidRPr="00C502A1">
              <w:rPr>
                <w:rFonts w:ascii="Times New Roman" w:hAnsi="Times New Roman" w:cs="Times New Roman" w:hint="eastAsia"/>
                <w:color w:val="000000" w:themeColor="text1"/>
              </w:rPr>
              <w:t>/</w:t>
            </w:r>
            <w:r w:rsidR="00B3601A" w:rsidRPr="00C502A1">
              <w:rPr>
                <w:rFonts w:ascii="Times New Roman" w:hAnsi="Times New Roman" w:cs="Times New Roman" w:hint="eastAsia"/>
                <w:color w:val="000000" w:themeColor="text1"/>
              </w:rPr>
              <w:t>場</w:t>
            </w:r>
          </w:p>
        </w:tc>
      </w:tr>
      <w:tr w:rsidR="008C4E3F" w:rsidRPr="00C502A1" w:rsidTr="00152F3A">
        <w:trPr>
          <w:trHeight w:val="51"/>
        </w:trPr>
        <w:tc>
          <w:tcPr>
            <w:tcW w:w="7689" w:type="dxa"/>
            <w:gridSpan w:val="3"/>
            <w:vAlign w:val="center"/>
          </w:tcPr>
          <w:p w:rsidR="008C4E3F" w:rsidRPr="00D941E4" w:rsidRDefault="008C4E3F" w:rsidP="0033718E">
            <w:pPr>
              <w:pStyle w:val="Default"/>
              <w:jc w:val="center"/>
              <w:rPr>
                <w:rFonts w:ascii="Times New Roman" w:hAnsi="Times New Roman" w:cs="Times New Roman"/>
                <w:color w:val="000000" w:themeColor="text1"/>
              </w:rPr>
            </w:pPr>
            <w:r w:rsidRPr="00D941E4">
              <w:rPr>
                <w:rFonts w:ascii="Times New Roman" w:hAnsi="Times New Roman" w:cs="Times New Roman"/>
                <w:color w:val="000000" w:themeColor="text1"/>
              </w:rPr>
              <w:t>評分項目合計</w:t>
            </w:r>
          </w:p>
        </w:tc>
        <w:tc>
          <w:tcPr>
            <w:tcW w:w="2693" w:type="dxa"/>
            <w:vAlign w:val="center"/>
          </w:tcPr>
          <w:p w:rsidR="008C4E3F" w:rsidRPr="00C502A1" w:rsidRDefault="00152F3A" w:rsidP="00152F3A">
            <w:pPr>
              <w:pStyle w:val="Default"/>
              <w:jc w:val="center"/>
              <w:rPr>
                <w:rFonts w:ascii="Times New Roman" w:hAnsi="Times New Roman" w:cs="Times New Roman"/>
                <w:color w:val="000000" w:themeColor="text1"/>
              </w:rPr>
            </w:pPr>
            <w:r w:rsidRPr="00C502A1">
              <w:rPr>
                <w:rFonts w:ascii="Times New Roman" w:hAnsi="Times New Roman" w:cs="Times New Roman" w:hint="eastAsia"/>
                <w:color w:val="000000" w:themeColor="text1"/>
              </w:rPr>
              <w:t xml:space="preserve">     </w:t>
            </w:r>
            <w:r w:rsidRPr="00C502A1">
              <w:rPr>
                <w:rFonts w:ascii="Times New Roman" w:hAnsi="Times New Roman" w:cs="Times New Roman" w:hint="eastAsia"/>
                <w:color w:val="000000" w:themeColor="text1"/>
              </w:rPr>
              <w:t>級</w:t>
            </w:r>
            <w:r w:rsidRPr="00C502A1">
              <w:rPr>
                <w:rFonts w:ascii="Times New Roman" w:hAnsi="Times New Roman" w:cs="Times New Roman" w:hint="eastAsia"/>
                <w:color w:val="000000" w:themeColor="text1"/>
              </w:rPr>
              <w:t xml:space="preserve">       </w:t>
            </w:r>
            <w:r w:rsidRPr="00C502A1">
              <w:rPr>
                <w:rFonts w:ascii="Times New Roman" w:hAnsi="Times New Roman" w:cs="Times New Roman" w:hint="eastAsia"/>
                <w:color w:val="000000" w:themeColor="text1"/>
              </w:rPr>
              <w:t>分</w:t>
            </w:r>
          </w:p>
        </w:tc>
      </w:tr>
    </w:tbl>
    <w:p w:rsidR="00D51EC5" w:rsidRDefault="008C4E3F" w:rsidP="00D51EC5">
      <w:pPr>
        <w:pStyle w:val="Default"/>
        <w:spacing w:line="320" w:lineRule="exact"/>
        <w:ind w:leftChars="-472" w:left="501" w:hangingChars="817" w:hanging="1634"/>
        <w:rPr>
          <w:rFonts w:ascii="Times New Roman" w:hAnsi="Times New Roman" w:cs="Times New Roman"/>
          <w:color w:val="000000" w:themeColor="text1"/>
          <w:sz w:val="20"/>
          <w:szCs w:val="20"/>
        </w:rPr>
      </w:pPr>
      <w:r w:rsidRPr="00D941E4">
        <w:rPr>
          <w:rFonts w:ascii="Times New Roman" w:hAnsi="Times New Roman" w:cs="Times New Roman"/>
          <w:color w:val="000000" w:themeColor="text1"/>
          <w:sz w:val="20"/>
          <w:szCs w:val="20"/>
        </w:rPr>
        <w:t>註</w:t>
      </w:r>
      <w:r w:rsidRPr="00D941E4">
        <w:rPr>
          <w:rFonts w:ascii="Times New Roman" w:hAnsi="Times New Roman" w:cs="Times New Roman"/>
          <w:color w:val="000000" w:themeColor="text1"/>
          <w:sz w:val="20"/>
          <w:szCs w:val="20"/>
        </w:rPr>
        <w:t>1</w:t>
      </w:r>
      <w:r w:rsidRPr="00D941E4">
        <w:rPr>
          <w:rFonts w:ascii="Times New Roman" w:hAnsi="Times New Roman" w:cs="Times New Roman"/>
          <w:color w:val="000000" w:themeColor="text1"/>
          <w:sz w:val="20"/>
          <w:szCs w:val="20"/>
        </w:rPr>
        <w:t>：</w:t>
      </w:r>
      <w:r w:rsidR="00D51EC5" w:rsidRPr="00D51EC5">
        <w:rPr>
          <w:rFonts w:ascii="Times New Roman" w:hAnsi="Times New Roman" w:cs="Times New Roman"/>
          <w:color w:val="000000" w:themeColor="text1"/>
          <w:sz w:val="20"/>
          <w:szCs w:val="20"/>
        </w:rPr>
        <w:t>評分項目</w:t>
      </w:r>
      <w:r w:rsidR="00D51EC5">
        <w:rPr>
          <w:rFonts w:ascii="Times New Roman" w:hAnsi="Times New Roman" w:cs="Times New Roman" w:hint="eastAsia"/>
          <w:color w:val="000000" w:themeColor="text1"/>
          <w:sz w:val="20"/>
          <w:szCs w:val="20"/>
        </w:rPr>
        <w:t>分</w:t>
      </w:r>
      <w:r w:rsidR="00152F3A">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A(500</w:t>
      </w:r>
      <w:r w:rsidR="0000255E">
        <w:rPr>
          <w:rFonts w:ascii="Times New Roman" w:hAnsi="Times New Roman" w:cs="Times New Roman" w:hint="eastAsia"/>
          <w:color w:val="000000" w:themeColor="text1"/>
          <w:sz w:val="20"/>
          <w:szCs w:val="20"/>
        </w:rPr>
        <w:t>分</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B(400</w:t>
      </w:r>
      <w:r w:rsidR="0000255E">
        <w:rPr>
          <w:rFonts w:ascii="Times New Roman" w:hAnsi="Times New Roman" w:cs="Times New Roman" w:hint="eastAsia"/>
          <w:color w:val="000000" w:themeColor="text1"/>
          <w:sz w:val="20"/>
          <w:szCs w:val="20"/>
        </w:rPr>
        <w:t>分</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C(300</w:t>
      </w:r>
      <w:r w:rsidR="0000255E">
        <w:rPr>
          <w:rFonts w:ascii="Times New Roman" w:hAnsi="Times New Roman" w:cs="Times New Roman" w:hint="eastAsia"/>
          <w:color w:val="000000" w:themeColor="text1"/>
          <w:sz w:val="20"/>
          <w:szCs w:val="20"/>
        </w:rPr>
        <w:t>分</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D(200</w:t>
      </w:r>
      <w:r w:rsidR="0000255E">
        <w:rPr>
          <w:rFonts w:ascii="Times New Roman" w:hAnsi="Times New Roman" w:cs="Times New Roman" w:hint="eastAsia"/>
          <w:color w:val="000000" w:themeColor="text1"/>
          <w:sz w:val="20"/>
          <w:szCs w:val="20"/>
        </w:rPr>
        <w:t>分</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E(100</w:t>
      </w:r>
      <w:r w:rsidR="0000255E">
        <w:rPr>
          <w:rFonts w:ascii="Times New Roman" w:hAnsi="Times New Roman" w:cs="Times New Roman" w:hint="eastAsia"/>
          <w:color w:val="000000" w:themeColor="text1"/>
          <w:sz w:val="20"/>
          <w:szCs w:val="20"/>
        </w:rPr>
        <w:t>分</w:t>
      </w:r>
      <w:r w:rsidR="00D51EC5">
        <w:rPr>
          <w:rFonts w:ascii="Times New Roman" w:hAnsi="Times New Roman" w:cs="Times New Roman" w:hint="eastAsia"/>
          <w:color w:val="000000" w:themeColor="text1"/>
          <w:sz w:val="20"/>
          <w:szCs w:val="20"/>
        </w:rPr>
        <w:t>)</w:t>
      </w:r>
      <w:r w:rsidR="00D51EC5">
        <w:rPr>
          <w:rFonts w:ascii="Times New Roman" w:hAnsi="Times New Roman" w:cs="Times New Roman" w:hint="eastAsia"/>
          <w:color w:val="000000" w:themeColor="text1"/>
          <w:sz w:val="20"/>
          <w:szCs w:val="20"/>
        </w:rPr>
        <w:t>五等級</w:t>
      </w:r>
      <w:r w:rsidR="0000255E">
        <w:rPr>
          <w:rFonts w:ascii="Times New Roman" w:hAnsi="Times New Roman" w:cs="Times New Roman" w:hint="eastAsia"/>
          <w:color w:val="000000" w:themeColor="text1"/>
          <w:sz w:val="20"/>
          <w:szCs w:val="20"/>
        </w:rPr>
        <w:t>。</w:t>
      </w:r>
    </w:p>
    <w:p w:rsidR="00D379E4" w:rsidRDefault="00D51EC5" w:rsidP="00D51EC5">
      <w:pPr>
        <w:pStyle w:val="Default"/>
        <w:ind w:leftChars="-472" w:left="-189" w:hangingChars="472" w:hanging="944"/>
        <w:rPr>
          <w:rFonts w:hAnsi="標楷體"/>
        </w:rPr>
      </w:pPr>
      <w:r w:rsidRPr="00D941E4">
        <w:rPr>
          <w:rFonts w:ascii="Times New Roman" w:hAnsi="Times New Roman" w:cs="Times New Roman"/>
          <w:color w:val="000000" w:themeColor="text1"/>
          <w:sz w:val="20"/>
          <w:szCs w:val="20"/>
        </w:rPr>
        <w:t>註</w:t>
      </w:r>
      <w:r>
        <w:rPr>
          <w:rFonts w:ascii="Times New Roman" w:hAnsi="Times New Roman" w:cs="Times New Roman" w:hint="eastAsia"/>
          <w:color w:val="000000" w:themeColor="text1"/>
          <w:sz w:val="20"/>
          <w:szCs w:val="20"/>
        </w:rPr>
        <w:t>2</w:t>
      </w:r>
      <w:r w:rsidRPr="00D941E4">
        <w:rPr>
          <w:rFonts w:ascii="Times New Roman" w:hAnsi="Times New Roman" w:cs="Times New Roman"/>
          <w:color w:val="000000" w:themeColor="text1"/>
          <w:sz w:val="20"/>
          <w:szCs w:val="20"/>
        </w:rPr>
        <w:t>：</w:t>
      </w:r>
      <w:r w:rsidRPr="00D941E4">
        <w:rPr>
          <w:rFonts w:ascii="Times New Roman" w:hAnsi="Times New Roman" w:cs="Times New Roman" w:hint="eastAsia"/>
          <w:color w:val="000000" w:themeColor="text1"/>
          <w:sz w:val="20"/>
          <w:szCs w:val="20"/>
        </w:rPr>
        <w:t>同曲目或同樣作品之演出第</w:t>
      </w:r>
      <w:r w:rsidRPr="00D941E4">
        <w:rPr>
          <w:rFonts w:ascii="Times New Roman" w:hAnsi="Times New Roman" w:cs="Times New Roman" w:hint="eastAsia"/>
          <w:color w:val="000000" w:themeColor="text1"/>
          <w:sz w:val="20"/>
          <w:szCs w:val="20"/>
        </w:rPr>
        <w:t>2</w:t>
      </w:r>
      <w:r w:rsidRPr="00D941E4">
        <w:rPr>
          <w:rFonts w:ascii="Times New Roman" w:hAnsi="Times New Roman" w:cs="Times New Roman" w:hint="eastAsia"/>
          <w:color w:val="000000" w:themeColor="text1"/>
          <w:sz w:val="20"/>
          <w:szCs w:val="20"/>
        </w:rPr>
        <w:t>場後減半計分。</w:t>
      </w:r>
    </w:p>
    <w:p w:rsidR="007552EF" w:rsidRDefault="007552EF">
      <w:pPr>
        <w:widowControl/>
        <w:rPr>
          <w:rFonts w:ascii="標楷體" w:eastAsia="標楷體" w:hAnsi="標楷體" w:cs="標楷體"/>
          <w:color w:val="000000"/>
          <w:kern w:val="0"/>
          <w:szCs w:val="24"/>
        </w:rPr>
      </w:pPr>
      <w:r>
        <w:rPr>
          <w:rFonts w:hAnsi="標楷體"/>
        </w:rPr>
        <w:br w:type="page"/>
      </w:r>
    </w:p>
    <w:p w:rsidR="00623A65" w:rsidRPr="00553073" w:rsidRDefault="00623A65" w:rsidP="00623A65">
      <w:pPr>
        <w:pStyle w:val="Default"/>
        <w:ind w:leftChars="-472" w:hangingChars="472" w:hanging="1133"/>
        <w:rPr>
          <w:rFonts w:hAnsi="標楷體" w:cs="Times New Roman"/>
        </w:rPr>
      </w:pPr>
      <w:r w:rsidRPr="00553073">
        <w:rPr>
          <w:rFonts w:hAnsi="標楷體" w:hint="eastAsia"/>
        </w:rPr>
        <w:lastRenderedPageBreak/>
        <w:t>附表三：服務與輔導─評分項目及點數</w:t>
      </w:r>
      <w:r w:rsidRPr="00553073">
        <w:rPr>
          <w:rFonts w:hAnsi="標楷體"/>
        </w:rPr>
        <w:t xml:space="preserve"> </w:t>
      </w:r>
      <w:r w:rsidRPr="00553073">
        <w:rPr>
          <w:rFonts w:hAnsi="標楷體" w:cs="Times New Roman"/>
          <w:b/>
          <w:bCs/>
        </w:rPr>
        <w:t xml:space="preserve"> </w:t>
      </w:r>
    </w:p>
    <w:tbl>
      <w:tblPr>
        <w:tblStyle w:val="a3"/>
        <w:tblW w:w="10663" w:type="dxa"/>
        <w:tblInd w:w="-1057" w:type="dxa"/>
        <w:tblLayout w:type="fixed"/>
        <w:tblLook w:val="04A0" w:firstRow="1" w:lastRow="0" w:firstColumn="1" w:lastColumn="0" w:noHBand="0" w:noVBand="1"/>
      </w:tblPr>
      <w:tblGrid>
        <w:gridCol w:w="675"/>
        <w:gridCol w:w="709"/>
        <w:gridCol w:w="2552"/>
        <w:gridCol w:w="652"/>
        <w:gridCol w:w="652"/>
        <w:gridCol w:w="652"/>
        <w:gridCol w:w="652"/>
        <w:gridCol w:w="652"/>
        <w:gridCol w:w="3467"/>
      </w:tblGrid>
      <w:tr w:rsidR="004F45C5" w:rsidRPr="00B63BC9" w:rsidTr="002D1BAE">
        <w:trPr>
          <w:trHeight w:val="620"/>
        </w:trPr>
        <w:tc>
          <w:tcPr>
            <w:tcW w:w="675" w:type="dxa"/>
            <w:vAlign w:val="center"/>
          </w:tcPr>
          <w:p w:rsidR="004F45C5" w:rsidRPr="00004B2F" w:rsidRDefault="004F45C5" w:rsidP="00B63DBD">
            <w:pPr>
              <w:pStyle w:val="Default"/>
              <w:spacing w:line="240" w:lineRule="exact"/>
              <w:jc w:val="center"/>
              <w:rPr>
                <w:rFonts w:hAnsi="標楷體"/>
                <w:sz w:val="20"/>
                <w:szCs w:val="20"/>
              </w:rPr>
            </w:pPr>
            <w:r w:rsidRPr="00004B2F">
              <w:rPr>
                <w:rFonts w:hAnsi="標楷體" w:hint="eastAsia"/>
                <w:sz w:val="20"/>
                <w:szCs w:val="20"/>
              </w:rPr>
              <w:t>類別</w:t>
            </w:r>
          </w:p>
        </w:tc>
        <w:tc>
          <w:tcPr>
            <w:tcW w:w="709" w:type="dxa"/>
            <w:vAlign w:val="center"/>
          </w:tcPr>
          <w:p w:rsidR="004F45C5" w:rsidRPr="00004B2F" w:rsidRDefault="004F45C5" w:rsidP="00B63DBD">
            <w:pPr>
              <w:pStyle w:val="Default"/>
              <w:spacing w:line="240" w:lineRule="exact"/>
              <w:jc w:val="center"/>
              <w:rPr>
                <w:rFonts w:hAnsi="標楷體"/>
                <w:sz w:val="20"/>
                <w:szCs w:val="20"/>
              </w:rPr>
            </w:pPr>
            <w:r w:rsidRPr="00004B2F">
              <w:rPr>
                <w:rFonts w:hAnsi="標楷體" w:hint="eastAsia"/>
                <w:sz w:val="20"/>
                <w:szCs w:val="20"/>
              </w:rPr>
              <w:t>項次</w:t>
            </w:r>
          </w:p>
        </w:tc>
        <w:tc>
          <w:tcPr>
            <w:tcW w:w="2552" w:type="dxa"/>
            <w:vAlign w:val="center"/>
          </w:tcPr>
          <w:p w:rsidR="004F45C5" w:rsidRPr="00004B2F" w:rsidRDefault="004F45C5" w:rsidP="00B63DBD">
            <w:pPr>
              <w:pStyle w:val="Default"/>
              <w:spacing w:line="240" w:lineRule="exact"/>
              <w:jc w:val="center"/>
              <w:rPr>
                <w:rFonts w:hAnsi="標楷體"/>
                <w:sz w:val="20"/>
                <w:szCs w:val="20"/>
              </w:rPr>
            </w:pPr>
            <w:r w:rsidRPr="00004B2F">
              <w:rPr>
                <w:rFonts w:hAnsi="標楷體" w:hint="eastAsia"/>
                <w:sz w:val="20"/>
                <w:szCs w:val="20"/>
              </w:rPr>
              <w:t>項目</w:t>
            </w:r>
          </w:p>
        </w:tc>
        <w:tc>
          <w:tcPr>
            <w:tcW w:w="652" w:type="dxa"/>
            <w:vAlign w:val="center"/>
          </w:tcPr>
          <w:p w:rsidR="004F45C5" w:rsidRPr="00653DB4" w:rsidRDefault="004F45C5" w:rsidP="00155CE5">
            <w:pPr>
              <w:pStyle w:val="Default"/>
              <w:spacing w:line="320" w:lineRule="exact"/>
              <w:jc w:val="center"/>
              <w:rPr>
                <w:rFonts w:hAnsi="標楷體"/>
                <w:color w:val="auto"/>
                <w:sz w:val="20"/>
                <w:szCs w:val="20"/>
              </w:rPr>
            </w:pPr>
            <w:r w:rsidRPr="00653DB4">
              <w:rPr>
                <w:rFonts w:hAnsi="標楷體" w:hint="eastAsia"/>
                <w:color w:val="auto"/>
                <w:sz w:val="20"/>
                <w:szCs w:val="20"/>
              </w:rPr>
              <w:t>A</w:t>
            </w:r>
          </w:p>
        </w:tc>
        <w:tc>
          <w:tcPr>
            <w:tcW w:w="652" w:type="dxa"/>
            <w:vAlign w:val="center"/>
          </w:tcPr>
          <w:p w:rsidR="004F45C5" w:rsidRPr="00653DB4" w:rsidRDefault="004F45C5" w:rsidP="00155CE5">
            <w:pPr>
              <w:pStyle w:val="Default"/>
              <w:spacing w:line="320" w:lineRule="exact"/>
              <w:jc w:val="center"/>
              <w:rPr>
                <w:rFonts w:hAnsi="標楷體"/>
                <w:color w:val="auto"/>
                <w:sz w:val="20"/>
                <w:szCs w:val="20"/>
              </w:rPr>
            </w:pPr>
            <w:r w:rsidRPr="00653DB4">
              <w:rPr>
                <w:rFonts w:hAnsi="標楷體" w:hint="eastAsia"/>
                <w:color w:val="auto"/>
                <w:sz w:val="20"/>
                <w:szCs w:val="20"/>
              </w:rPr>
              <w:t>B</w:t>
            </w:r>
          </w:p>
        </w:tc>
        <w:tc>
          <w:tcPr>
            <w:tcW w:w="652" w:type="dxa"/>
            <w:vAlign w:val="center"/>
          </w:tcPr>
          <w:p w:rsidR="004F45C5" w:rsidRPr="00653DB4" w:rsidRDefault="004F45C5" w:rsidP="00155CE5">
            <w:pPr>
              <w:pStyle w:val="Default"/>
              <w:spacing w:line="320" w:lineRule="exact"/>
              <w:jc w:val="center"/>
              <w:rPr>
                <w:rFonts w:hAnsi="標楷體"/>
                <w:color w:val="auto"/>
                <w:sz w:val="20"/>
                <w:szCs w:val="20"/>
              </w:rPr>
            </w:pPr>
            <w:r w:rsidRPr="00653DB4">
              <w:rPr>
                <w:rFonts w:hAnsi="標楷體" w:hint="eastAsia"/>
                <w:color w:val="auto"/>
                <w:sz w:val="20"/>
                <w:szCs w:val="20"/>
              </w:rPr>
              <w:t>C</w:t>
            </w:r>
          </w:p>
        </w:tc>
        <w:tc>
          <w:tcPr>
            <w:tcW w:w="652" w:type="dxa"/>
            <w:vAlign w:val="center"/>
          </w:tcPr>
          <w:p w:rsidR="004F45C5" w:rsidRPr="00653DB4" w:rsidRDefault="004F45C5" w:rsidP="00155CE5">
            <w:pPr>
              <w:pStyle w:val="Default"/>
              <w:spacing w:line="320" w:lineRule="exact"/>
              <w:ind w:rightChars="-48" w:right="-115"/>
              <w:jc w:val="center"/>
              <w:rPr>
                <w:rFonts w:hAnsi="標楷體"/>
                <w:color w:val="auto"/>
                <w:sz w:val="20"/>
                <w:szCs w:val="20"/>
              </w:rPr>
            </w:pPr>
            <w:r w:rsidRPr="00653DB4">
              <w:rPr>
                <w:rFonts w:hAnsi="標楷體" w:hint="eastAsia"/>
                <w:color w:val="auto"/>
                <w:sz w:val="20"/>
                <w:szCs w:val="20"/>
              </w:rPr>
              <w:t>D</w:t>
            </w:r>
          </w:p>
        </w:tc>
        <w:tc>
          <w:tcPr>
            <w:tcW w:w="652" w:type="dxa"/>
            <w:vAlign w:val="center"/>
          </w:tcPr>
          <w:p w:rsidR="004F45C5" w:rsidRPr="00653DB4" w:rsidRDefault="004F45C5" w:rsidP="00155CE5">
            <w:pPr>
              <w:pStyle w:val="Default"/>
              <w:spacing w:line="320" w:lineRule="exact"/>
              <w:jc w:val="center"/>
              <w:rPr>
                <w:rFonts w:hAnsi="標楷體"/>
                <w:color w:val="auto"/>
                <w:sz w:val="20"/>
                <w:szCs w:val="20"/>
              </w:rPr>
            </w:pPr>
            <w:r w:rsidRPr="00653DB4">
              <w:rPr>
                <w:rFonts w:hAnsi="標楷體" w:hint="eastAsia"/>
                <w:color w:val="auto"/>
                <w:sz w:val="20"/>
                <w:szCs w:val="20"/>
              </w:rPr>
              <w:t>E</w:t>
            </w:r>
          </w:p>
        </w:tc>
        <w:tc>
          <w:tcPr>
            <w:tcW w:w="3467" w:type="dxa"/>
            <w:vAlign w:val="center"/>
          </w:tcPr>
          <w:p w:rsidR="004F45C5" w:rsidRPr="00004B2F" w:rsidRDefault="004F45C5" w:rsidP="00B63DBD">
            <w:pPr>
              <w:pStyle w:val="Default"/>
              <w:spacing w:line="240" w:lineRule="exact"/>
              <w:jc w:val="center"/>
              <w:rPr>
                <w:rFonts w:hAnsi="標楷體"/>
                <w:sz w:val="20"/>
                <w:szCs w:val="20"/>
              </w:rPr>
            </w:pPr>
            <w:r w:rsidRPr="00004B2F">
              <w:rPr>
                <w:rFonts w:hAnsi="標楷體" w:hint="eastAsia"/>
                <w:sz w:val="20"/>
                <w:szCs w:val="20"/>
              </w:rPr>
              <w:t>記分說明</w:t>
            </w:r>
          </w:p>
        </w:tc>
      </w:tr>
      <w:tr w:rsidR="0021390B" w:rsidRPr="00B63BC9" w:rsidTr="002D1BAE">
        <w:tc>
          <w:tcPr>
            <w:tcW w:w="675" w:type="dxa"/>
            <w:vMerge w:val="restart"/>
          </w:tcPr>
          <w:p w:rsidR="0021390B" w:rsidRPr="00004B2F" w:rsidRDefault="0021390B" w:rsidP="00B63DBD">
            <w:pPr>
              <w:spacing w:line="240" w:lineRule="exact"/>
              <w:rPr>
                <w:rFonts w:ascii="標楷體" w:eastAsia="標楷體" w:hAnsi="標楷體"/>
                <w:sz w:val="20"/>
                <w:szCs w:val="20"/>
              </w:rPr>
            </w:pPr>
            <w:r w:rsidRPr="00004B2F">
              <w:rPr>
                <w:rFonts w:ascii="標楷體" w:eastAsia="標楷體" w:hAnsi="標楷體" w:hint="eastAsia"/>
                <w:sz w:val="20"/>
                <w:szCs w:val="20"/>
              </w:rPr>
              <w:t>評分項目</w:t>
            </w:r>
          </w:p>
        </w:tc>
        <w:tc>
          <w:tcPr>
            <w:tcW w:w="709" w:type="dxa"/>
          </w:tcPr>
          <w:p w:rsidR="0021390B" w:rsidRPr="00381EBA" w:rsidRDefault="0021390B" w:rsidP="00CB102E">
            <w:pPr>
              <w:pStyle w:val="Default"/>
              <w:spacing w:line="240" w:lineRule="exact"/>
              <w:jc w:val="center"/>
              <w:rPr>
                <w:rFonts w:hAnsi="標楷體"/>
                <w:color w:val="auto"/>
                <w:sz w:val="20"/>
                <w:szCs w:val="20"/>
              </w:rPr>
            </w:pPr>
            <w:r w:rsidRPr="00381EBA">
              <w:rPr>
                <w:rFonts w:hAnsi="標楷體"/>
                <w:bCs/>
                <w:color w:val="auto"/>
                <w:sz w:val="20"/>
                <w:szCs w:val="20"/>
              </w:rPr>
              <w:t>1</w:t>
            </w:r>
          </w:p>
        </w:tc>
        <w:tc>
          <w:tcPr>
            <w:tcW w:w="2552" w:type="dxa"/>
          </w:tcPr>
          <w:p w:rsidR="0021390B" w:rsidRPr="00CC44B0" w:rsidRDefault="0021390B" w:rsidP="00A67BC2">
            <w:pPr>
              <w:pStyle w:val="Default"/>
              <w:spacing w:line="240" w:lineRule="exact"/>
              <w:rPr>
                <w:rFonts w:hAnsi="標楷體"/>
                <w:color w:val="auto"/>
                <w:sz w:val="20"/>
                <w:szCs w:val="20"/>
              </w:rPr>
            </w:pPr>
            <w:r w:rsidRPr="00CC44B0">
              <w:rPr>
                <w:rFonts w:hAnsi="標楷體" w:hint="eastAsia"/>
                <w:color w:val="auto"/>
                <w:sz w:val="20"/>
                <w:szCs w:val="20"/>
              </w:rPr>
              <w:t>行政主管</w:t>
            </w:r>
            <w:r w:rsidRPr="00CC44B0">
              <w:rPr>
                <w:rFonts w:hAnsi="標楷體"/>
                <w:color w:val="auto"/>
                <w:sz w:val="20"/>
                <w:szCs w:val="20"/>
              </w:rPr>
              <w:t xml:space="preserve"> </w:t>
            </w:r>
          </w:p>
        </w:tc>
        <w:tc>
          <w:tcPr>
            <w:tcW w:w="652" w:type="dxa"/>
          </w:tcPr>
          <w:p w:rsidR="0021390B" w:rsidRPr="001C70D1" w:rsidRDefault="0021390B" w:rsidP="0021390B">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200</w:t>
            </w:r>
          </w:p>
        </w:tc>
        <w:tc>
          <w:tcPr>
            <w:tcW w:w="652" w:type="dxa"/>
          </w:tcPr>
          <w:p w:rsidR="0021390B" w:rsidRPr="001C70D1" w:rsidRDefault="0021390B" w:rsidP="00A67BC2">
            <w:pPr>
              <w:pStyle w:val="Default"/>
              <w:spacing w:line="240" w:lineRule="exact"/>
              <w:jc w:val="center"/>
              <w:rPr>
                <w:rFonts w:hAnsi="標楷體" w:cs="Times New Roman"/>
                <w:bCs/>
                <w:color w:val="000000" w:themeColor="text1"/>
                <w:sz w:val="20"/>
                <w:szCs w:val="20"/>
              </w:rPr>
            </w:pPr>
            <w:r w:rsidRPr="001C70D1">
              <w:rPr>
                <w:rFonts w:hAnsi="標楷體" w:cs="Times New Roman"/>
                <w:bCs/>
                <w:color w:val="000000" w:themeColor="text1"/>
                <w:sz w:val="20"/>
                <w:szCs w:val="20"/>
              </w:rPr>
              <w:t>100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60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10</w:t>
            </w:r>
          </w:p>
        </w:tc>
        <w:tc>
          <w:tcPr>
            <w:tcW w:w="652" w:type="dxa"/>
          </w:tcPr>
          <w:p w:rsidR="0021390B" w:rsidRPr="001C70D1" w:rsidRDefault="0021390B" w:rsidP="0021390B">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5</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w:t>
            </w:r>
            <w:r w:rsidRPr="001C70D1">
              <w:rPr>
                <w:rFonts w:hAnsi="標楷體" w:hint="eastAsia"/>
                <w:color w:val="000000" w:themeColor="text1"/>
                <w:sz w:val="20"/>
                <w:szCs w:val="20"/>
              </w:rPr>
              <w:t>一級主管為A，二級主管為B，三級主管／各級行政老師／及跨領域學程負責教師為</w:t>
            </w:r>
            <w:r w:rsidRPr="001C70D1">
              <w:rPr>
                <w:rFonts w:hAnsi="標楷體"/>
                <w:color w:val="000000" w:themeColor="text1"/>
                <w:sz w:val="20"/>
                <w:szCs w:val="20"/>
              </w:rPr>
              <w:t xml:space="preserve"> </w:t>
            </w:r>
            <w:r w:rsidRPr="001C70D1">
              <w:rPr>
                <w:rFonts w:hAnsi="標楷體" w:hint="eastAsia"/>
                <w:color w:val="000000" w:themeColor="text1"/>
                <w:sz w:val="20"/>
                <w:szCs w:val="20"/>
              </w:rPr>
              <w:t>C(三年以下依比例計算)</w:t>
            </w:r>
          </w:p>
        </w:tc>
      </w:tr>
      <w:tr w:rsidR="0021390B" w:rsidRPr="00B63BC9" w:rsidTr="002D1BAE">
        <w:tc>
          <w:tcPr>
            <w:tcW w:w="675" w:type="dxa"/>
            <w:vMerge/>
          </w:tcPr>
          <w:p w:rsidR="0021390B" w:rsidRPr="00004B2F" w:rsidRDefault="0021390B" w:rsidP="00B63DBD">
            <w:pPr>
              <w:spacing w:line="240" w:lineRule="exact"/>
              <w:rPr>
                <w:rFonts w:ascii="標楷體" w:eastAsia="標楷體" w:hAnsi="標楷體"/>
                <w:sz w:val="20"/>
                <w:szCs w:val="20"/>
              </w:rPr>
            </w:pPr>
          </w:p>
        </w:tc>
        <w:tc>
          <w:tcPr>
            <w:tcW w:w="709" w:type="dxa"/>
          </w:tcPr>
          <w:p w:rsidR="0021390B" w:rsidRPr="00381EBA" w:rsidRDefault="0021390B" w:rsidP="00CB102E">
            <w:pPr>
              <w:pStyle w:val="Default"/>
              <w:spacing w:line="240" w:lineRule="exact"/>
              <w:jc w:val="center"/>
              <w:rPr>
                <w:rFonts w:hAnsi="標楷體"/>
                <w:color w:val="auto"/>
                <w:sz w:val="20"/>
                <w:szCs w:val="20"/>
              </w:rPr>
            </w:pPr>
            <w:r w:rsidRPr="00381EBA">
              <w:rPr>
                <w:rFonts w:hAnsi="標楷體"/>
                <w:bCs/>
                <w:color w:val="auto"/>
                <w:sz w:val="20"/>
                <w:szCs w:val="20"/>
              </w:rPr>
              <w:t>2</w:t>
            </w:r>
          </w:p>
        </w:tc>
        <w:tc>
          <w:tcPr>
            <w:tcW w:w="2552" w:type="dxa"/>
          </w:tcPr>
          <w:p w:rsidR="0021390B" w:rsidRPr="00CC44B0" w:rsidRDefault="0021390B" w:rsidP="00A67BC2">
            <w:pPr>
              <w:pStyle w:val="Default"/>
              <w:spacing w:line="240" w:lineRule="exact"/>
              <w:rPr>
                <w:rFonts w:hAnsi="標楷體"/>
                <w:color w:val="auto"/>
                <w:sz w:val="20"/>
                <w:szCs w:val="20"/>
              </w:rPr>
            </w:pPr>
            <w:r w:rsidRPr="00CC44B0">
              <w:rPr>
                <w:rFonts w:hAnsi="標楷體" w:hint="eastAsia"/>
                <w:color w:val="auto"/>
                <w:sz w:val="20"/>
                <w:szCs w:val="20"/>
              </w:rPr>
              <w:t>導師</w:t>
            </w:r>
          </w:p>
        </w:tc>
        <w:tc>
          <w:tcPr>
            <w:tcW w:w="652" w:type="dxa"/>
          </w:tcPr>
          <w:p w:rsidR="0021390B" w:rsidRPr="001C70D1" w:rsidRDefault="0021390B" w:rsidP="002061BE">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100</w:t>
            </w:r>
          </w:p>
        </w:tc>
        <w:tc>
          <w:tcPr>
            <w:tcW w:w="652" w:type="dxa"/>
          </w:tcPr>
          <w:p w:rsidR="0021390B" w:rsidRPr="001C70D1" w:rsidRDefault="0021390B" w:rsidP="002061BE">
            <w:pPr>
              <w:pStyle w:val="Default"/>
              <w:spacing w:line="240" w:lineRule="exact"/>
              <w:jc w:val="center"/>
              <w:rPr>
                <w:rFonts w:hAnsi="標楷體" w:cs="Times New Roman"/>
                <w:bCs/>
                <w:color w:val="000000" w:themeColor="text1"/>
                <w:sz w:val="20"/>
                <w:szCs w:val="20"/>
              </w:rPr>
            </w:pPr>
            <w:r w:rsidRPr="001C70D1">
              <w:rPr>
                <w:rFonts w:hAnsi="標楷體" w:cs="Times New Roman" w:hint="eastAsia"/>
                <w:bCs/>
                <w:color w:val="000000" w:themeColor="text1"/>
                <w:sz w:val="20"/>
                <w:szCs w:val="20"/>
              </w:rPr>
              <w:t>80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60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40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10</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)1</w:t>
            </w:r>
            <w:r w:rsidRPr="001C70D1">
              <w:rPr>
                <w:rFonts w:hAnsi="標楷體" w:hint="eastAsia"/>
                <w:color w:val="000000" w:themeColor="text1"/>
                <w:sz w:val="20"/>
                <w:szCs w:val="20"/>
              </w:rPr>
              <w:t>次以上為D，</w:t>
            </w:r>
            <w:r w:rsidRPr="001C70D1">
              <w:rPr>
                <w:rFonts w:hAnsi="標楷體" w:cs="Times New Roman"/>
                <w:b/>
                <w:bCs/>
                <w:color w:val="000000" w:themeColor="text1"/>
                <w:sz w:val="20"/>
                <w:szCs w:val="20"/>
              </w:rPr>
              <w:t>2</w:t>
            </w:r>
            <w:r w:rsidRPr="001C70D1">
              <w:rPr>
                <w:rFonts w:hAnsi="標楷體" w:hint="eastAsia"/>
                <w:color w:val="000000" w:themeColor="text1"/>
                <w:sz w:val="20"/>
                <w:szCs w:val="20"/>
              </w:rPr>
              <w:t>次以上為C，</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次以上為B，</w:t>
            </w:r>
            <w:r w:rsidRPr="001C70D1">
              <w:rPr>
                <w:rFonts w:hAnsi="標楷體" w:cs="Times New Roman"/>
                <w:b/>
                <w:bCs/>
                <w:color w:val="000000" w:themeColor="text1"/>
                <w:sz w:val="20"/>
                <w:szCs w:val="20"/>
              </w:rPr>
              <w:t>5</w:t>
            </w:r>
            <w:r w:rsidRPr="001C70D1">
              <w:rPr>
                <w:rFonts w:hAnsi="標楷體" w:hint="eastAsia"/>
                <w:color w:val="000000" w:themeColor="text1"/>
                <w:sz w:val="20"/>
                <w:szCs w:val="20"/>
              </w:rPr>
              <w:t>次以上為A</w:t>
            </w:r>
          </w:p>
        </w:tc>
      </w:tr>
      <w:tr w:rsidR="0021390B" w:rsidRPr="00B63BC9" w:rsidTr="002D1BAE">
        <w:trPr>
          <w:trHeight w:val="505"/>
        </w:trPr>
        <w:tc>
          <w:tcPr>
            <w:tcW w:w="675" w:type="dxa"/>
            <w:vMerge/>
          </w:tcPr>
          <w:p w:rsidR="0021390B" w:rsidRPr="00004B2F" w:rsidRDefault="0021390B" w:rsidP="00B63DBD">
            <w:pPr>
              <w:spacing w:line="240" w:lineRule="exact"/>
              <w:rPr>
                <w:rFonts w:ascii="標楷體" w:eastAsia="標楷體" w:hAnsi="標楷體"/>
                <w:sz w:val="20"/>
                <w:szCs w:val="20"/>
              </w:rPr>
            </w:pPr>
          </w:p>
        </w:tc>
        <w:tc>
          <w:tcPr>
            <w:tcW w:w="709" w:type="dxa"/>
          </w:tcPr>
          <w:p w:rsidR="0021390B" w:rsidRPr="00381EBA" w:rsidRDefault="002061BE" w:rsidP="00CB102E">
            <w:pPr>
              <w:pStyle w:val="Default"/>
              <w:spacing w:line="240" w:lineRule="exact"/>
              <w:jc w:val="center"/>
              <w:rPr>
                <w:rFonts w:hAnsi="標楷體"/>
                <w:bCs/>
                <w:color w:val="auto"/>
                <w:sz w:val="20"/>
                <w:szCs w:val="20"/>
              </w:rPr>
            </w:pPr>
            <w:r>
              <w:rPr>
                <w:rFonts w:hAnsi="標楷體" w:hint="eastAsia"/>
                <w:bCs/>
                <w:color w:val="auto"/>
                <w:sz w:val="20"/>
                <w:szCs w:val="20"/>
              </w:rPr>
              <w:t>3</w:t>
            </w:r>
          </w:p>
        </w:tc>
        <w:tc>
          <w:tcPr>
            <w:tcW w:w="2552" w:type="dxa"/>
          </w:tcPr>
          <w:p w:rsidR="0021390B" w:rsidRPr="00CC44B0" w:rsidRDefault="0021390B" w:rsidP="005519FC">
            <w:pPr>
              <w:pStyle w:val="Default"/>
              <w:spacing w:line="240" w:lineRule="exact"/>
              <w:rPr>
                <w:rFonts w:hAnsi="標楷體"/>
                <w:color w:val="auto"/>
                <w:sz w:val="20"/>
                <w:szCs w:val="20"/>
              </w:rPr>
            </w:pPr>
            <w:r w:rsidRPr="00CC44B0">
              <w:rPr>
                <w:rFonts w:hAnsi="標楷體" w:hint="eastAsia"/>
                <w:color w:val="auto"/>
                <w:sz w:val="20"/>
                <w:szCs w:val="20"/>
              </w:rPr>
              <w:t>社團</w:t>
            </w:r>
            <w:r>
              <w:rPr>
                <w:rFonts w:hAnsi="標楷體" w:hint="eastAsia"/>
                <w:color w:val="auto"/>
                <w:sz w:val="20"/>
                <w:szCs w:val="20"/>
              </w:rPr>
              <w:t>輔</w:t>
            </w:r>
            <w:r w:rsidRPr="00CC44B0">
              <w:rPr>
                <w:rFonts w:hAnsi="標楷體" w:hint="eastAsia"/>
                <w:color w:val="auto"/>
                <w:sz w:val="20"/>
                <w:szCs w:val="20"/>
              </w:rPr>
              <w:t>導老師</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50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40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30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20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5</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)1</w:t>
            </w:r>
            <w:r w:rsidRPr="001C70D1">
              <w:rPr>
                <w:rFonts w:hAnsi="標楷體" w:hint="eastAsia"/>
                <w:color w:val="000000" w:themeColor="text1"/>
                <w:sz w:val="20"/>
                <w:szCs w:val="20"/>
              </w:rPr>
              <w:t>次以上為D，</w:t>
            </w:r>
            <w:r w:rsidRPr="001C70D1">
              <w:rPr>
                <w:rFonts w:hAnsi="標楷體" w:cs="Times New Roman"/>
                <w:b/>
                <w:bCs/>
                <w:color w:val="000000" w:themeColor="text1"/>
                <w:sz w:val="20"/>
                <w:szCs w:val="20"/>
              </w:rPr>
              <w:t>2</w:t>
            </w:r>
            <w:r w:rsidRPr="001C70D1">
              <w:rPr>
                <w:rFonts w:hAnsi="標楷體" w:hint="eastAsia"/>
                <w:color w:val="000000" w:themeColor="text1"/>
                <w:sz w:val="20"/>
                <w:szCs w:val="20"/>
              </w:rPr>
              <w:t>次以上為C，</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次以上為B，</w:t>
            </w:r>
            <w:r w:rsidRPr="001C70D1">
              <w:rPr>
                <w:rFonts w:hAnsi="標楷體" w:cs="Times New Roman"/>
                <w:b/>
                <w:bCs/>
                <w:color w:val="000000" w:themeColor="text1"/>
                <w:sz w:val="20"/>
                <w:szCs w:val="20"/>
              </w:rPr>
              <w:t>5</w:t>
            </w:r>
            <w:r w:rsidRPr="001C70D1">
              <w:rPr>
                <w:rFonts w:hAnsi="標楷體" w:hint="eastAsia"/>
                <w:color w:val="000000" w:themeColor="text1"/>
                <w:sz w:val="20"/>
                <w:szCs w:val="20"/>
              </w:rPr>
              <w:t>次以上為A</w:t>
            </w:r>
          </w:p>
        </w:tc>
      </w:tr>
      <w:tr w:rsidR="0021390B" w:rsidRPr="00B63BC9" w:rsidTr="002D1BAE">
        <w:tc>
          <w:tcPr>
            <w:tcW w:w="675" w:type="dxa"/>
            <w:vMerge/>
          </w:tcPr>
          <w:p w:rsidR="0021390B" w:rsidRPr="00004B2F" w:rsidRDefault="0021390B" w:rsidP="00B63DBD">
            <w:pPr>
              <w:spacing w:line="240" w:lineRule="exact"/>
              <w:rPr>
                <w:rFonts w:ascii="標楷體" w:eastAsia="標楷體" w:hAnsi="標楷體"/>
                <w:sz w:val="20"/>
                <w:szCs w:val="20"/>
              </w:rPr>
            </w:pPr>
          </w:p>
        </w:tc>
        <w:tc>
          <w:tcPr>
            <w:tcW w:w="709" w:type="dxa"/>
          </w:tcPr>
          <w:p w:rsidR="0021390B" w:rsidRPr="00381EBA" w:rsidRDefault="0021390B" w:rsidP="00CB102E">
            <w:pPr>
              <w:pStyle w:val="Default"/>
              <w:spacing w:line="240" w:lineRule="exact"/>
              <w:jc w:val="center"/>
              <w:rPr>
                <w:rFonts w:hAnsi="標楷體"/>
                <w:bCs/>
                <w:color w:val="auto"/>
                <w:sz w:val="20"/>
                <w:szCs w:val="20"/>
              </w:rPr>
            </w:pPr>
            <w:r w:rsidRPr="00381EBA">
              <w:rPr>
                <w:rFonts w:hAnsi="標楷體" w:hint="eastAsia"/>
                <w:bCs/>
                <w:color w:val="auto"/>
                <w:sz w:val="20"/>
                <w:szCs w:val="20"/>
              </w:rPr>
              <w:t>4</w:t>
            </w:r>
          </w:p>
        </w:tc>
        <w:tc>
          <w:tcPr>
            <w:tcW w:w="2552" w:type="dxa"/>
          </w:tcPr>
          <w:p w:rsidR="0021390B" w:rsidRPr="00CC44B0" w:rsidRDefault="0021390B" w:rsidP="00A67BC2">
            <w:pPr>
              <w:pStyle w:val="Default"/>
              <w:spacing w:line="240" w:lineRule="exact"/>
              <w:rPr>
                <w:rFonts w:hAnsi="標楷體"/>
                <w:color w:val="auto"/>
                <w:sz w:val="20"/>
                <w:szCs w:val="20"/>
              </w:rPr>
            </w:pPr>
            <w:r w:rsidRPr="00CC44B0">
              <w:rPr>
                <w:rFonts w:hAnsi="標楷體" w:hint="eastAsia"/>
                <w:color w:val="auto"/>
                <w:sz w:val="20"/>
                <w:szCs w:val="20"/>
              </w:rPr>
              <w:t>校內委員會</w:t>
            </w:r>
            <w:r w:rsidRPr="00CC44B0">
              <w:rPr>
                <w:rFonts w:hAnsi="標楷體"/>
                <w:color w:val="auto"/>
                <w:sz w:val="20"/>
                <w:szCs w:val="20"/>
              </w:rPr>
              <w:t xml:space="preserve"> </w:t>
            </w:r>
          </w:p>
        </w:tc>
        <w:tc>
          <w:tcPr>
            <w:tcW w:w="652" w:type="dxa"/>
          </w:tcPr>
          <w:p w:rsidR="0021390B" w:rsidRPr="001C70D1" w:rsidRDefault="0021390B" w:rsidP="002061BE">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50</w:t>
            </w:r>
          </w:p>
        </w:tc>
        <w:tc>
          <w:tcPr>
            <w:tcW w:w="652" w:type="dxa"/>
          </w:tcPr>
          <w:p w:rsidR="0021390B" w:rsidRPr="001C70D1" w:rsidRDefault="0021390B" w:rsidP="002061BE">
            <w:pPr>
              <w:pStyle w:val="Default"/>
              <w:spacing w:line="240" w:lineRule="exact"/>
              <w:jc w:val="center"/>
              <w:rPr>
                <w:rFonts w:hAnsi="標楷體" w:cs="Times New Roman"/>
                <w:bCs/>
                <w:color w:val="000000" w:themeColor="text1"/>
                <w:sz w:val="20"/>
                <w:szCs w:val="20"/>
              </w:rPr>
            </w:pPr>
            <w:r w:rsidRPr="001C70D1">
              <w:rPr>
                <w:rFonts w:hAnsi="標楷體" w:cs="Times New Roman" w:hint="eastAsia"/>
                <w:bCs/>
                <w:color w:val="000000" w:themeColor="text1"/>
                <w:sz w:val="20"/>
                <w:szCs w:val="20"/>
              </w:rPr>
              <w:t>40</w:t>
            </w:r>
          </w:p>
        </w:tc>
        <w:tc>
          <w:tcPr>
            <w:tcW w:w="652" w:type="dxa"/>
          </w:tcPr>
          <w:p w:rsidR="0021390B" w:rsidRPr="001C70D1" w:rsidRDefault="0021390B" w:rsidP="002061BE">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25</w:t>
            </w:r>
          </w:p>
        </w:tc>
        <w:tc>
          <w:tcPr>
            <w:tcW w:w="652" w:type="dxa"/>
          </w:tcPr>
          <w:p w:rsidR="0021390B" w:rsidRPr="001C70D1" w:rsidRDefault="0021390B" w:rsidP="002061BE">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10</w:t>
            </w:r>
          </w:p>
        </w:tc>
        <w:tc>
          <w:tcPr>
            <w:tcW w:w="652" w:type="dxa"/>
          </w:tcPr>
          <w:p w:rsidR="0021390B" w:rsidRPr="001C70D1" w:rsidRDefault="0021390B" w:rsidP="002061BE">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5</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)1</w:t>
            </w:r>
            <w:r w:rsidRPr="001C70D1">
              <w:rPr>
                <w:rFonts w:hAnsi="標楷體" w:hint="eastAsia"/>
                <w:color w:val="000000" w:themeColor="text1"/>
                <w:sz w:val="20"/>
                <w:szCs w:val="20"/>
              </w:rPr>
              <w:t>次以上為D，</w:t>
            </w:r>
            <w:r w:rsidRPr="001C70D1">
              <w:rPr>
                <w:rFonts w:hAnsi="標楷體" w:cs="Times New Roman"/>
                <w:b/>
                <w:bCs/>
                <w:color w:val="000000" w:themeColor="text1"/>
                <w:sz w:val="20"/>
                <w:szCs w:val="20"/>
              </w:rPr>
              <w:t>2</w:t>
            </w:r>
            <w:r w:rsidRPr="001C70D1">
              <w:rPr>
                <w:rFonts w:hAnsi="標楷體" w:hint="eastAsia"/>
                <w:color w:val="000000" w:themeColor="text1"/>
                <w:sz w:val="20"/>
                <w:szCs w:val="20"/>
              </w:rPr>
              <w:t>次以上為C，</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次以上為B，</w:t>
            </w:r>
            <w:r w:rsidRPr="001C70D1">
              <w:rPr>
                <w:rFonts w:hAnsi="標楷體" w:cs="Times New Roman"/>
                <w:b/>
                <w:bCs/>
                <w:color w:val="000000" w:themeColor="text1"/>
                <w:sz w:val="20"/>
                <w:szCs w:val="20"/>
              </w:rPr>
              <w:t>5</w:t>
            </w:r>
            <w:r w:rsidRPr="001C70D1">
              <w:rPr>
                <w:rFonts w:hAnsi="標楷體" w:hint="eastAsia"/>
                <w:color w:val="000000" w:themeColor="text1"/>
                <w:sz w:val="20"/>
                <w:szCs w:val="20"/>
              </w:rPr>
              <w:t>次以上為A</w:t>
            </w:r>
          </w:p>
        </w:tc>
      </w:tr>
      <w:tr w:rsidR="0021390B" w:rsidRPr="00B63BC9" w:rsidTr="002D1BAE">
        <w:tc>
          <w:tcPr>
            <w:tcW w:w="675" w:type="dxa"/>
            <w:vMerge/>
          </w:tcPr>
          <w:p w:rsidR="0021390B" w:rsidRPr="00004B2F" w:rsidRDefault="0021390B" w:rsidP="00B63DBD">
            <w:pPr>
              <w:spacing w:line="240" w:lineRule="exact"/>
              <w:rPr>
                <w:rFonts w:ascii="標楷體" w:eastAsia="標楷體" w:hAnsi="標楷體"/>
                <w:sz w:val="20"/>
                <w:szCs w:val="20"/>
              </w:rPr>
            </w:pPr>
          </w:p>
        </w:tc>
        <w:tc>
          <w:tcPr>
            <w:tcW w:w="709" w:type="dxa"/>
          </w:tcPr>
          <w:p w:rsidR="0021390B" w:rsidRPr="00381EBA" w:rsidRDefault="0021390B" w:rsidP="00CB102E">
            <w:pPr>
              <w:pStyle w:val="Default"/>
              <w:spacing w:line="240" w:lineRule="exact"/>
              <w:jc w:val="center"/>
              <w:rPr>
                <w:rFonts w:hAnsi="標楷體"/>
                <w:bCs/>
                <w:color w:val="auto"/>
                <w:sz w:val="20"/>
                <w:szCs w:val="20"/>
              </w:rPr>
            </w:pPr>
            <w:r w:rsidRPr="00381EBA">
              <w:rPr>
                <w:rFonts w:hAnsi="標楷體" w:hint="eastAsia"/>
                <w:bCs/>
                <w:color w:val="auto"/>
                <w:sz w:val="20"/>
                <w:szCs w:val="20"/>
              </w:rPr>
              <w:t>5</w:t>
            </w:r>
          </w:p>
        </w:tc>
        <w:tc>
          <w:tcPr>
            <w:tcW w:w="2552" w:type="dxa"/>
          </w:tcPr>
          <w:p w:rsidR="0021390B" w:rsidRPr="00CC44B0" w:rsidRDefault="0021390B" w:rsidP="00A67BC2">
            <w:pPr>
              <w:pStyle w:val="Default"/>
              <w:spacing w:line="240" w:lineRule="exact"/>
              <w:rPr>
                <w:rFonts w:hAnsi="標楷體"/>
                <w:color w:val="auto"/>
                <w:sz w:val="20"/>
                <w:szCs w:val="20"/>
              </w:rPr>
            </w:pPr>
            <w:r w:rsidRPr="00CC44B0">
              <w:rPr>
                <w:rFonts w:hAnsi="標楷體" w:hint="eastAsia"/>
                <w:color w:val="auto"/>
                <w:sz w:val="20"/>
                <w:szCs w:val="20"/>
              </w:rPr>
              <w:t>執行校方指派之專案</w:t>
            </w:r>
            <w:r w:rsidRPr="00CC44B0">
              <w:rPr>
                <w:rFonts w:hAnsi="標楷體"/>
                <w:color w:val="auto"/>
                <w:sz w:val="20"/>
                <w:szCs w:val="20"/>
              </w:rPr>
              <w:t xml:space="preserve"> </w:t>
            </w:r>
          </w:p>
          <w:p w:rsidR="0021390B" w:rsidRPr="00CC44B0" w:rsidRDefault="0021390B" w:rsidP="00A67BC2">
            <w:pPr>
              <w:pStyle w:val="Default"/>
              <w:spacing w:line="240" w:lineRule="exact"/>
              <w:rPr>
                <w:rFonts w:hAnsi="標楷體"/>
                <w:color w:val="auto"/>
                <w:sz w:val="20"/>
                <w:szCs w:val="20"/>
              </w:rPr>
            </w:pPr>
            <w:r w:rsidRPr="00CC44B0">
              <w:rPr>
                <w:rFonts w:hAnsi="標楷體"/>
                <w:color w:val="auto"/>
                <w:sz w:val="20"/>
                <w:szCs w:val="20"/>
              </w:rPr>
              <w:t>(</w:t>
            </w:r>
            <w:r w:rsidRPr="00CC44B0">
              <w:rPr>
                <w:rFonts w:hAnsi="標楷體" w:hint="eastAsia"/>
                <w:color w:val="auto"/>
                <w:sz w:val="20"/>
                <w:szCs w:val="20"/>
              </w:rPr>
              <w:t>行政配合度</w:t>
            </w:r>
            <w:r w:rsidRPr="00CC44B0">
              <w:rPr>
                <w:rFonts w:hAnsi="標楷體"/>
                <w:color w:val="auto"/>
                <w:sz w:val="20"/>
                <w:szCs w:val="20"/>
              </w:rPr>
              <w:t xml:space="preserve">) </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50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40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25</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10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5</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)1</w:t>
            </w:r>
            <w:r w:rsidRPr="001C70D1">
              <w:rPr>
                <w:rFonts w:hAnsi="標楷體" w:hint="eastAsia"/>
                <w:color w:val="000000" w:themeColor="text1"/>
                <w:sz w:val="20"/>
                <w:szCs w:val="20"/>
              </w:rPr>
              <w:t>次以上為D，</w:t>
            </w:r>
            <w:r w:rsidRPr="001C70D1">
              <w:rPr>
                <w:rFonts w:hAnsi="標楷體" w:cs="Times New Roman"/>
                <w:b/>
                <w:bCs/>
                <w:color w:val="000000" w:themeColor="text1"/>
                <w:sz w:val="20"/>
                <w:szCs w:val="20"/>
              </w:rPr>
              <w:t>2</w:t>
            </w:r>
            <w:r w:rsidRPr="001C70D1">
              <w:rPr>
                <w:rFonts w:hAnsi="標楷體" w:hint="eastAsia"/>
                <w:color w:val="000000" w:themeColor="text1"/>
                <w:sz w:val="20"/>
                <w:szCs w:val="20"/>
              </w:rPr>
              <w:t>次以上為C，</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次以上為B，</w:t>
            </w:r>
            <w:r w:rsidRPr="001C70D1">
              <w:rPr>
                <w:rFonts w:hAnsi="標楷體" w:cs="Times New Roman"/>
                <w:b/>
                <w:bCs/>
                <w:color w:val="000000" w:themeColor="text1"/>
                <w:sz w:val="20"/>
                <w:szCs w:val="20"/>
              </w:rPr>
              <w:t>5</w:t>
            </w:r>
            <w:r w:rsidRPr="001C70D1">
              <w:rPr>
                <w:rFonts w:hAnsi="標楷體" w:hint="eastAsia"/>
                <w:color w:val="000000" w:themeColor="text1"/>
                <w:sz w:val="20"/>
                <w:szCs w:val="20"/>
              </w:rPr>
              <w:t>次以上為A</w:t>
            </w:r>
          </w:p>
        </w:tc>
      </w:tr>
      <w:tr w:rsidR="0021390B" w:rsidRPr="00B63BC9" w:rsidTr="002D1BAE">
        <w:tc>
          <w:tcPr>
            <w:tcW w:w="675" w:type="dxa"/>
            <w:vMerge/>
          </w:tcPr>
          <w:p w:rsidR="0021390B" w:rsidRPr="00004B2F" w:rsidRDefault="0021390B" w:rsidP="00B63DBD">
            <w:pPr>
              <w:spacing w:line="240" w:lineRule="exact"/>
              <w:rPr>
                <w:rFonts w:ascii="標楷體" w:eastAsia="標楷體" w:hAnsi="標楷體"/>
                <w:sz w:val="20"/>
                <w:szCs w:val="20"/>
              </w:rPr>
            </w:pPr>
          </w:p>
        </w:tc>
        <w:tc>
          <w:tcPr>
            <w:tcW w:w="709" w:type="dxa"/>
          </w:tcPr>
          <w:p w:rsidR="0021390B" w:rsidRPr="00381EBA" w:rsidRDefault="0021390B" w:rsidP="00CB102E">
            <w:pPr>
              <w:pStyle w:val="Default"/>
              <w:spacing w:line="240" w:lineRule="exact"/>
              <w:jc w:val="center"/>
              <w:rPr>
                <w:rFonts w:hAnsi="標楷體"/>
                <w:bCs/>
                <w:color w:val="auto"/>
                <w:sz w:val="20"/>
                <w:szCs w:val="20"/>
              </w:rPr>
            </w:pPr>
            <w:r w:rsidRPr="00381EBA">
              <w:rPr>
                <w:rFonts w:hAnsi="標楷體" w:hint="eastAsia"/>
                <w:bCs/>
                <w:color w:val="auto"/>
                <w:sz w:val="20"/>
                <w:szCs w:val="20"/>
              </w:rPr>
              <w:t>6</w:t>
            </w:r>
          </w:p>
        </w:tc>
        <w:tc>
          <w:tcPr>
            <w:tcW w:w="2552" w:type="dxa"/>
          </w:tcPr>
          <w:p w:rsidR="0021390B" w:rsidRPr="00CC44B0" w:rsidRDefault="0021390B" w:rsidP="00A67BC2">
            <w:pPr>
              <w:pStyle w:val="Default"/>
              <w:spacing w:line="240" w:lineRule="exact"/>
              <w:rPr>
                <w:rFonts w:hAnsi="標楷體"/>
                <w:color w:val="auto"/>
                <w:sz w:val="20"/>
                <w:szCs w:val="20"/>
              </w:rPr>
            </w:pPr>
            <w:r w:rsidRPr="00CC44B0">
              <w:rPr>
                <w:rFonts w:hAnsi="標楷體" w:hint="eastAsia"/>
                <w:color w:val="auto"/>
                <w:sz w:val="20"/>
                <w:szCs w:val="20"/>
              </w:rPr>
              <w:t>校外服務</w:t>
            </w:r>
            <w:r w:rsidRPr="00CC44B0">
              <w:rPr>
                <w:rFonts w:hAnsi="標楷體"/>
                <w:color w:val="auto"/>
                <w:sz w:val="20"/>
                <w:szCs w:val="20"/>
              </w:rPr>
              <w:t xml:space="preserve"> </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bCs/>
                <w:color w:val="000000" w:themeColor="text1"/>
                <w:sz w:val="20"/>
                <w:szCs w:val="20"/>
              </w:rPr>
              <w:t>50</w:t>
            </w:r>
          </w:p>
        </w:tc>
        <w:tc>
          <w:tcPr>
            <w:tcW w:w="652" w:type="dxa"/>
          </w:tcPr>
          <w:p w:rsidR="0021390B" w:rsidRPr="001C70D1" w:rsidRDefault="0021390B" w:rsidP="00A67BC2">
            <w:pPr>
              <w:pStyle w:val="Default"/>
              <w:spacing w:line="240" w:lineRule="exact"/>
              <w:jc w:val="center"/>
              <w:rPr>
                <w:rFonts w:hAnsi="標楷體" w:cs="Times New Roman"/>
                <w:bCs/>
                <w:color w:val="000000" w:themeColor="text1"/>
                <w:sz w:val="20"/>
                <w:szCs w:val="20"/>
              </w:rPr>
            </w:pPr>
            <w:r w:rsidRPr="001C70D1">
              <w:rPr>
                <w:rFonts w:hAnsi="標楷體" w:cs="Times New Roman" w:hint="eastAsia"/>
                <w:bCs/>
                <w:color w:val="000000" w:themeColor="text1"/>
                <w:sz w:val="20"/>
                <w:szCs w:val="20"/>
              </w:rPr>
              <w:t>40</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25</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hint="eastAsia"/>
                <w:color w:val="000000" w:themeColor="text1"/>
                <w:sz w:val="20"/>
                <w:szCs w:val="20"/>
              </w:rPr>
              <w:t>15</w:t>
            </w:r>
          </w:p>
        </w:tc>
        <w:tc>
          <w:tcPr>
            <w:tcW w:w="652" w:type="dxa"/>
          </w:tcPr>
          <w:p w:rsidR="0021390B" w:rsidRPr="001C70D1" w:rsidRDefault="0021390B" w:rsidP="00A67BC2">
            <w:pPr>
              <w:pStyle w:val="Default"/>
              <w:spacing w:line="240" w:lineRule="exact"/>
              <w:jc w:val="center"/>
              <w:rPr>
                <w:rFonts w:hAnsi="標楷體" w:cs="Times New Roman"/>
                <w:color w:val="000000" w:themeColor="text1"/>
                <w:sz w:val="20"/>
                <w:szCs w:val="20"/>
              </w:rPr>
            </w:pPr>
            <w:r w:rsidRPr="001C70D1">
              <w:rPr>
                <w:rFonts w:hAnsi="標楷體" w:cs="Times New Roman"/>
                <w:bCs/>
                <w:color w:val="000000" w:themeColor="text1"/>
                <w:sz w:val="20"/>
                <w:szCs w:val="20"/>
              </w:rPr>
              <w:t>5</w:t>
            </w:r>
          </w:p>
        </w:tc>
        <w:tc>
          <w:tcPr>
            <w:tcW w:w="3467" w:type="dxa"/>
          </w:tcPr>
          <w:p w:rsidR="0021390B" w:rsidRPr="001C70D1" w:rsidRDefault="0021390B" w:rsidP="00A67BC2">
            <w:pPr>
              <w:pStyle w:val="Default"/>
              <w:spacing w:line="240" w:lineRule="exact"/>
              <w:rPr>
                <w:rFonts w:hAnsi="標楷體"/>
                <w:color w:val="000000" w:themeColor="text1"/>
                <w:sz w:val="20"/>
                <w:szCs w:val="20"/>
              </w:rPr>
            </w:pPr>
            <w:r w:rsidRPr="001C70D1">
              <w:rPr>
                <w:rFonts w:hAnsi="標楷體" w:cs="Times New Roman"/>
                <w:b/>
                <w:bCs/>
                <w:color w:val="000000" w:themeColor="text1"/>
                <w:sz w:val="20"/>
                <w:szCs w:val="20"/>
              </w:rPr>
              <w:t>(</w:t>
            </w:r>
            <w:r w:rsidRPr="001C70D1">
              <w:rPr>
                <w:rFonts w:hAnsi="標楷體" w:hint="eastAsia"/>
                <w:color w:val="000000" w:themeColor="text1"/>
                <w:sz w:val="20"/>
                <w:szCs w:val="20"/>
              </w:rPr>
              <w:t>近</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年內曾擔任</w:t>
            </w:r>
            <w:r w:rsidRPr="001C70D1">
              <w:rPr>
                <w:rFonts w:hAnsi="標楷體" w:cs="Times New Roman"/>
                <w:b/>
                <w:bCs/>
                <w:color w:val="000000" w:themeColor="text1"/>
                <w:sz w:val="20"/>
                <w:szCs w:val="20"/>
              </w:rPr>
              <w:t>)1</w:t>
            </w:r>
            <w:r w:rsidRPr="001C70D1">
              <w:rPr>
                <w:rFonts w:hAnsi="標楷體" w:hint="eastAsia"/>
                <w:color w:val="000000" w:themeColor="text1"/>
                <w:sz w:val="20"/>
                <w:szCs w:val="20"/>
              </w:rPr>
              <w:t>次以上為D，</w:t>
            </w:r>
            <w:r w:rsidRPr="001C70D1">
              <w:rPr>
                <w:rFonts w:hAnsi="標楷體" w:cs="Times New Roman"/>
                <w:b/>
                <w:bCs/>
                <w:color w:val="000000" w:themeColor="text1"/>
                <w:sz w:val="20"/>
                <w:szCs w:val="20"/>
              </w:rPr>
              <w:t>2</w:t>
            </w:r>
            <w:r w:rsidRPr="001C70D1">
              <w:rPr>
                <w:rFonts w:hAnsi="標楷體" w:hint="eastAsia"/>
                <w:color w:val="000000" w:themeColor="text1"/>
                <w:sz w:val="20"/>
                <w:szCs w:val="20"/>
              </w:rPr>
              <w:t>次以上為C，</w:t>
            </w:r>
            <w:r w:rsidRPr="001C70D1">
              <w:rPr>
                <w:rFonts w:hAnsi="標楷體" w:cs="Times New Roman"/>
                <w:b/>
                <w:bCs/>
                <w:color w:val="000000" w:themeColor="text1"/>
                <w:sz w:val="20"/>
                <w:szCs w:val="20"/>
              </w:rPr>
              <w:t>3</w:t>
            </w:r>
            <w:r w:rsidRPr="001C70D1">
              <w:rPr>
                <w:rFonts w:hAnsi="標楷體" w:hint="eastAsia"/>
                <w:color w:val="000000" w:themeColor="text1"/>
                <w:sz w:val="20"/>
                <w:szCs w:val="20"/>
              </w:rPr>
              <w:t>次以上為B，</w:t>
            </w:r>
            <w:r w:rsidRPr="001C70D1">
              <w:rPr>
                <w:rFonts w:hAnsi="標楷體" w:cs="Times New Roman"/>
                <w:b/>
                <w:bCs/>
                <w:color w:val="000000" w:themeColor="text1"/>
                <w:sz w:val="20"/>
                <w:szCs w:val="20"/>
              </w:rPr>
              <w:t>5</w:t>
            </w:r>
            <w:r w:rsidRPr="001C70D1">
              <w:rPr>
                <w:rFonts w:hAnsi="標楷體" w:hint="eastAsia"/>
                <w:color w:val="000000" w:themeColor="text1"/>
                <w:sz w:val="20"/>
                <w:szCs w:val="20"/>
              </w:rPr>
              <w:t>次以上為A</w:t>
            </w:r>
          </w:p>
        </w:tc>
      </w:tr>
      <w:tr w:rsidR="00E20358" w:rsidRPr="00B63BC9" w:rsidTr="002D1BAE">
        <w:trPr>
          <w:trHeight w:val="474"/>
        </w:trPr>
        <w:tc>
          <w:tcPr>
            <w:tcW w:w="675" w:type="dxa"/>
          </w:tcPr>
          <w:p w:rsidR="00E20358" w:rsidRPr="00004B2F" w:rsidRDefault="00E20358" w:rsidP="00B63DBD">
            <w:pPr>
              <w:spacing w:line="240" w:lineRule="exact"/>
              <w:rPr>
                <w:rFonts w:ascii="標楷體" w:eastAsia="標楷體" w:hAnsi="標楷體"/>
                <w:sz w:val="20"/>
                <w:szCs w:val="20"/>
              </w:rPr>
            </w:pPr>
            <w:r w:rsidRPr="00004B2F">
              <w:rPr>
                <w:rFonts w:ascii="標楷體" w:eastAsia="標楷體" w:hAnsi="標楷體" w:hint="eastAsia"/>
                <w:sz w:val="20"/>
                <w:szCs w:val="20"/>
              </w:rPr>
              <w:t>參考項目</w:t>
            </w:r>
          </w:p>
        </w:tc>
        <w:tc>
          <w:tcPr>
            <w:tcW w:w="709" w:type="dxa"/>
            <w:vAlign w:val="center"/>
          </w:tcPr>
          <w:p w:rsidR="00E20358" w:rsidRPr="00381EBA" w:rsidRDefault="00E20358" w:rsidP="00B63DBD">
            <w:pPr>
              <w:spacing w:line="240" w:lineRule="exact"/>
              <w:jc w:val="center"/>
              <w:rPr>
                <w:rFonts w:ascii="標楷體" w:eastAsia="標楷體" w:hAnsi="標楷體"/>
                <w:sz w:val="20"/>
                <w:szCs w:val="20"/>
              </w:rPr>
            </w:pPr>
            <w:r w:rsidRPr="00381EBA">
              <w:rPr>
                <w:rFonts w:ascii="標楷體" w:eastAsia="標楷體" w:hAnsi="標楷體" w:hint="eastAsia"/>
                <w:sz w:val="20"/>
                <w:szCs w:val="20"/>
              </w:rPr>
              <w:t>1</w:t>
            </w:r>
          </w:p>
        </w:tc>
        <w:tc>
          <w:tcPr>
            <w:tcW w:w="2552" w:type="dxa"/>
            <w:vAlign w:val="center"/>
          </w:tcPr>
          <w:p w:rsidR="00E20358" w:rsidRPr="00381EBA" w:rsidRDefault="00E20358" w:rsidP="00B63DBD">
            <w:pPr>
              <w:pStyle w:val="Default"/>
              <w:spacing w:line="240" w:lineRule="exact"/>
              <w:jc w:val="both"/>
              <w:rPr>
                <w:rFonts w:hAnsi="標楷體"/>
                <w:color w:val="auto"/>
                <w:sz w:val="20"/>
                <w:szCs w:val="20"/>
              </w:rPr>
            </w:pPr>
            <w:r w:rsidRPr="00381EBA">
              <w:rPr>
                <w:rFonts w:hAnsi="標楷體" w:hint="eastAsia"/>
                <w:color w:val="auto"/>
                <w:sz w:val="20"/>
                <w:szCs w:val="20"/>
              </w:rPr>
              <w:t>其他</w:t>
            </w:r>
            <w:r w:rsidRPr="00381EBA">
              <w:rPr>
                <w:rFonts w:hAnsi="標楷體"/>
                <w:color w:val="auto"/>
                <w:sz w:val="20"/>
                <w:szCs w:val="20"/>
              </w:rPr>
              <w:t xml:space="preserve"> </w:t>
            </w:r>
          </w:p>
        </w:tc>
        <w:tc>
          <w:tcPr>
            <w:tcW w:w="6727" w:type="dxa"/>
            <w:gridSpan w:val="6"/>
            <w:vAlign w:val="center"/>
          </w:tcPr>
          <w:p w:rsidR="00E20358" w:rsidRPr="001C70D1" w:rsidRDefault="00E20358" w:rsidP="00B63DBD">
            <w:pPr>
              <w:pStyle w:val="Default"/>
              <w:spacing w:line="240" w:lineRule="exact"/>
              <w:jc w:val="both"/>
              <w:rPr>
                <w:rFonts w:hAnsi="標楷體"/>
                <w:color w:val="000000" w:themeColor="text1"/>
                <w:sz w:val="20"/>
                <w:szCs w:val="20"/>
              </w:rPr>
            </w:pPr>
            <w:r w:rsidRPr="001C70D1">
              <w:rPr>
                <w:rFonts w:hAnsi="標楷體" w:hint="eastAsia"/>
                <w:color w:val="000000" w:themeColor="text1"/>
                <w:sz w:val="20"/>
                <w:szCs w:val="20"/>
              </w:rPr>
              <w:t>參考項目，不計分。為將作為評估過程參酌。</w:t>
            </w:r>
          </w:p>
        </w:tc>
      </w:tr>
      <w:tr w:rsidR="0021390B" w:rsidRPr="006B621E" w:rsidTr="002D1BAE">
        <w:trPr>
          <w:trHeight w:val="576"/>
        </w:trPr>
        <w:tc>
          <w:tcPr>
            <w:tcW w:w="3936" w:type="dxa"/>
            <w:gridSpan w:val="3"/>
            <w:vAlign w:val="center"/>
          </w:tcPr>
          <w:p w:rsidR="0021390B" w:rsidRPr="00381EBA" w:rsidRDefault="0021390B" w:rsidP="00B63DBD">
            <w:pPr>
              <w:pStyle w:val="Default"/>
              <w:spacing w:line="240" w:lineRule="exact"/>
              <w:jc w:val="both"/>
              <w:rPr>
                <w:rFonts w:hAnsi="標楷體"/>
                <w:color w:val="auto"/>
                <w:sz w:val="20"/>
                <w:szCs w:val="20"/>
              </w:rPr>
            </w:pPr>
            <w:r w:rsidRPr="00381EBA">
              <w:rPr>
                <w:rFonts w:hAnsi="標楷體" w:hint="eastAsia"/>
                <w:color w:val="auto"/>
                <w:sz w:val="20"/>
                <w:szCs w:val="20"/>
              </w:rPr>
              <w:t>評分項目合計</w:t>
            </w:r>
            <w:r w:rsidRPr="00381EBA">
              <w:rPr>
                <w:rFonts w:hAnsi="標楷體"/>
                <w:color w:val="auto"/>
                <w:sz w:val="20"/>
                <w:szCs w:val="20"/>
              </w:rPr>
              <w:t xml:space="preserve"> </w:t>
            </w:r>
          </w:p>
        </w:tc>
        <w:tc>
          <w:tcPr>
            <w:tcW w:w="652" w:type="dxa"/>
            <w:vAlign w:val="center"/>
          </w:tcPr>
          <w:p w:rsidR="0021390B" w:rsidRPr="001C70D1" w:rsidRDefault="0021390B" w:rsidP="00A67BC2">
            <w:pPr>
              <w:pStyle w:val="Default"/>
              <w:spacing w:line="240" w:lineRule="exact"/>
              <w:jc w:val="center"/>
              <w:rPr>
                <w:rFonts w:hAnsi="標楷體"/>
                <w:color w:val="000000" w:themeColor="text1"/>
                <w:sz w:val="20"/>
                <w:szCs w:val="20"/>
              </w:rPr>
            </w:pPr>
            <w:r w:rsidRPr="001C70D1">
              <w:rPr>
                <w:rFonts w:hAnsi="標楷體"/>
                <w:bCs/>
                <w:color w:val="000000" w:themeColor="text1"/>
                <w:sz w:val="20"/>
                <w:szCs w:val="20"/>
              </w:rPr>
              <w:t>500</w:t>
            </w:r>
          </w:p>
        </w:tc>
        <w:tc>
          <w:tcPr>
            <w:tcW w:w="652" w:type="dxa"/>
            <w:vAlign w:val="center"/>
          </w:tcPr>
          <w:p w:rsidR="0021390B" w:rsidRPr="001C70D1" w:rsidRDefault="0021390B" w:rsidP="0021390B">
            <w:pPr>
              <w:pStyle w:val="Default"/>
              <w:spacing w:line="240" w:lineRule="exact"/>
              <w:jc w:val="center"/>
              <w:rPr>
                <w:rFonts w:hAnsi="標楷體"/>
                <w:color w:val="000000" w:themeColor="text1"/>
                <w:sz w:val="20"/>
                <w:szCs w:val="20"/>
              </w:rPr>
            </w:pPr>
            <w:r w:rsidRPr="001C70D1">
              <w:rPr>
                <w:rFonts w:hAnsi="標楷體" w:hint="eastAsia"/>
                <w:bCs/>
                <w:color w:val="000000" w:themeColor="text1"/>
                <w:sz w:val="20"/>
                <w:szCs w:val="20"/>
              </w:rPr>
              <w:t>340</w:t>
            </w:r>
          </w:p>
        </w:tc>
        <w:tc>
          <w:tcPr>
            <w:tcW w:w="652" w:type="dxa"/>
            <w:vAlign w:val="center"/>
          </w:tcPr>
          <w:p w:rsidR="0021390B" w:rsidRPr="001C70D1" w:rsidRDefault="0021390B" w:rsidP="0021390B">
            <w:pPr>
              <w:pStyle w:val="Default"/>
              <w:spacing w:line="240" w:lineRule="exact"/>
              <w:jc w:val="center"/>
              <w:rPr>
                <w:rFonts w:hAnsi="標楷體"/>
                <w:color w:val="000000" w:themeColor="text1"/>
                <w:sz w:val="20"/>
                <w:szCs w:val="20"/>
              </w:rPr>
            </w:pPr>
            <w:r w:rsidRPr="001C70D1">
              <w:rPr>
                <w:rFonts w:hAnsi="標楷體" w:hint="eastAsia"/>
                <w:bCs/>
                <w:color w:val="000000" w:themeColor="text1"/>
                <w:sz w:val="20"/>
                <w:szCs w:val="20"/>
              </w:rPr>
              <w:t>225</w:t>
            </w:r>
          </w:p>
        </w:tc>
        <w:tc>
          <w:tcPr>
            <w:tcW w:w="652" w:type="dxa"/>
            <w:vAlign w:val="center"/>
          </w:tcPr>
          <w:p w:rsidR="0021390B" w:rsidRPr="001C70D1" w:rsidRDefault="0021390B" w:rsidP="0021390B">
            <w:pPr>
              <w:pStyle w:val="Default"/>
              <w:spacing w:line="240" w:lineRule="exact"/>
              <w:jc w:val="center"/>
              <w:rPr>
                <w:rFonts w:hAnsi="標楷體"/>
                <w:color w:val="000000" w:themeColor="text1"/>
                <w:sz w:val="20"/>
                <w:szCs w:val="20"/>
              </w:rPr>
            </w:pPr>
            <w:r w:rsidRPr="001C70D1">
              <w:rPr>
                <w:rFonts w:hAnsi="標楷體" w:hint="eastAsia"/>
                <w:bCs/>
                <w:color w:val="000000" w:themeColor="text1"/>
                <w:sz w:val="20"/>
                <w:szCs w:val="20"/>
              </w:rPr>
              <w:t>105</w:t>
            </w:r>
          </w:p>
        </w:tc>
        <w:tc>
          <w:tcPr>
            <w:tcW w:w="652" w:type="dxa"/>
            <w:vAlign w:val="center"/>
          </w:tcPr>
          <w:p w:rsidR="0021390B" w:rsidRPr="001C70D1" w:rsidRDefault="0021390B" w:rsidP="0021390B">
            <w:pPr>
              <w:pStyle w:val="Default"/>
              <w:spacing w:line="240" w:lineRule="exact"/>
              <w:jc w:val="center"/>
              <w:rPr>
                <w:rFonts w:hAnsi="標楷體"/>
                <w:color w:val="000000" w:themeColor="text1"/>
                <w:sz w:val="20"/>
                <w:szCs w:val="20"/>
              </w:rPr>
            </w:pPr>
            <w:r w:rsidRPr="001C70D1">
              <w:rPr>
                <w:rFonts w:hAnsi="標楷體" w:hint="eastAsia"/>
                <w:bCs/>
                <w:color w:val="000000" w:themeColor="text1"/>
                <w:sz w:val="20"/>
                <w:szCs w:val="20"/>
              </w:rPr>
              <w:t>35</w:t>
            </w:r>
          </w:p>
        </w:tc>
        <w:tc>
          <w:tcPr>
            <w:tcW w:w="3467" w:type="dxa"/>
          </w:tcPr>
          <w:p w:rsidR="0021390B" w:rsidRPr="001C70D1" w:rsidRDefault="0021390B" w:rsidP="00B63DBD">
            <w:pPr>
              <w:spacing w:line="240" w:lineRule="exact"/>
              <w:rPr>
                <w:rFonts w:ascii="標楷體" w:eastAsia="標楷體" w:hAnsi="標楷體"/>
                <w:color w:val="000000" w:themeColor="text1"/>
                <w:sz w:val="20"/>
                <w:szCs w:val="20"/>
              </w:rPr>
            </w:pPr>
          </w:p>
        </w:tc>
      </w:tr>
    </w:tbl>
    <w:p w:rsidR="006D4B13" w:rsidRPr="00381EBA" w:rsidRDefault="00623A65" w:rsidP="00381EBA">
      <w:pPr>
        <w:pStyle w:val="Default"/>
        <w:spacing w:line="320" w:lineRule="exact"/>
        <w:ind w:leftChars="-472" w:left="1" w:hangingChars="567" w:hanging="1134"/>
        <w:rPr>
          <w:rFonts w:hAnsi="標楷體"/>
          <w:color w:val="auto"/>
          <w:sz w:val="20"/>
          <w:szCs w:val="20"/>
        </w:rPr>
      </w:pPr>
      <w:r w:rsidRPr="00381EBA">
        <w:rPr>
          <w:rFonts w:hAnsi="標楷體" w:hint="eastAsia"/>
          <w:color w:val="auto"/>
          <w:sz w:val="20"/>
          <w:szCs w:val="20"/>
        </w:rPr>
        <w:t>註</w:t>
      </w:r>
      <w:r w:rsidRPr="00381EBA">
        <w:rPr>
          <w:rFonts w:hAnsi="標楷體" w:cs="Times New Roman"/>
          <w:color w:val="auto"/>
          <w:sz w:val="20"/>
          <w:szCs w:val="20"/>
        </w:rPr>
        <w:t>1</w:t>
      </w:r>
      <w:r w:rsidRPr="00381EBA">
        <w:rPr>
          <w:rFonts w:hAnsi="標楷體" w:hint="eastAsia"/>
          <w:color w:val="auto"/>
          <w:sz w:val="20"/>
          <w:szCs w:val="20"/>
        </w:rPr>
        <w:t>：</w:t>
      </w:r>
      <w:r w:rsidR="006D4B13" w:rsidRPr="00381EBA">
        <w:rPr>
          <w:rFonts w:hAnsi="標楷體" w:hint="eastAsia"/>
          <w:color w:val="auto"/>
          <w:sz w:val="20"/>
          <w:szCs w:val="20"/>
        </w:rPr>
        <w:t>導師及社團指導老師擔任次數以學期計</w:t>
      </w:r>
    </w:p>
    <w:p w:rsidR="00623A65" w:rsidRPr="00004B2F" w:rsidRDefault="006D4B13" w:rsidP="009233E5">
      <w:pPr>
        <w:pStyle w:val="Default"/>
        <w:spacing w:line="320" w:lineRule="exact"/>
        <w:ind w:leftChars="-472" w:left="1" w:hangingChars="567" w:hanging="1134"/>
        <w:rPr>
          <w:rFonts w:hAnsi="標楷體"/>
          <w:sz w:val="20"/>
          <w:szCs w:val="20"/>
        </w:rPr>
      </w:pPr>
      <w:r w:rsidRPr="00004B2F">
        <w:rPr>
          <w:rFonts w:hAnsi="標楷體" w:hint="eastAsia"/>
          <w:sz w:val="20"/>
          <w:szCs w:val="20"/>
        </w:rPr>
        <w:t>註</w:t>
      </w:r>
      <w:r>
        <w:rPr>
          <w:rFonts w:hAnsi="標楷體" w:hint="eastAsia"/>
          <w:sz w:val="20"/>
          <w:szCs w:val="20"/>
        </w:rPr>
        <w:t>2</w:t>
      </w:r>
      <w:r w:rsidRPr="00004B2F">
        <w:rPr>
          <w:rFonts w:hAnsi="標楷體" w:hint="eastAsia"/>
          <w:sz w:val="20"/>
          <w:szCs w:val="20"/>
        </w:rPr>
        <w:t>：</w:t>
      </w:r>
      <w:r w:rsidR="0021390B">
        <w:rPr>
          <w:rFonts w:hAnsi="標楷體" w:hint="eastAsia"/>
          <w:sz w:val="20"/>
          <w:szCs w:val="20"/>
        </w:rPr>
        <w:t>輔</w:t>
      </w:r>
      <w:r w:rsidR="0021390B" w:rsidRPr="002D7F6F">
        <w:rPr>
          <w:rFonts w:hAnsi="標楷體" w:hint="eastAsia"/>
          <w:sz w:val="20"/>
          <w:szCs w:val="20"/>
        </w:rPr>
        <w:t>導老師係指：發有聘書之社團</w:t>
      </w:r>
      <w:r w:rsidR="0021390B">
        <w:rPr>
          <w:rFonts w:hAnsi="標楷體" w:hint="eastAsia"/>
          <w:sz w:val="20"/>
          <w:szCs w:val="20"/>
        </w:rPr>
        <w:t>輔</w:t>
      </w:r>
      <w:r w:rsidR="0021390B" w:rsidRPr="002D7F6F">
        <w:rPr>
          <w:rFonts w:hAnsi="標楷體" w:hint="eastAsia"/>
          <w:sz w:val="20"/>
          <w:szCs w:val="20"/>
        </w:rPr>
        <w:t>導老師</w:t>
      </w:r>
      <w:r w:rsidR="0021390B" w:rsidRPr="002D7F6F">
        <w:rPr>
          <w:rFonts w:hAnsi="標楷體"/>
          <w:sz w:val="20"/>
          <w:szCs w:val="20"/>
        </w:rPr>
        <w:t xml:space="preserve"> </w:t>
      </w:r>
      <w:r w:rsidR="00623A65" w:rsidRPr="00004B2F">
        <w:rPr>
          <w:rFonts w:hAnsi="標楷體"/>
          <w:sz w:val="20"/>
          <w:szCs w:val="20"/>
        </w:rPr>
        <w:t xml:space="preserve"> </w:t>
      </w:r>
    </w:p>
    <w:p w:rsidR="00623A65" w:rsidRPr="00004B2F" w:rsidRDefault="00623A65" w:rsidP="009233E5">
      <w:pPr>
        <w:pStyle w:val="Default"/>
        <w:spacing w:line="320" w:lineRule="exact"/>
        <w:ind w:leftChars="-472" w:left="1" w:hangingChars="567" w:hanging="1134"/>
        <w:rPr>
          <w:rFonts w:hAnsi="標楷體"/>
          <w:sz w:val="20"/>
          <w:szCs w:val="20"/>
        </w:rPr>
      </w:pPr>
      <w:r w:rsidRPr="00004B2F">
        <w:rPr>
          <w:rFonts w:hAnsi="標楷體" w:hint="eastAsia"/>
          <w:sz w:val="20"/>
          <w:szCs w:val="20"/>
        </w:rPr>
        <w:t>註</w:t>
      </w:r>
      <w:r w:rsidR="006D4B13">
        <w:rPr>
          <w:rFonts w:hAnsi="標楷體" w:hint="eastAsia"/>
          <w:sz w:val="20"/>
          <w:szCs w:val="20"/>
        </w:rPr>
        <w:t>3</w:t>
      </w:r>
      <w:r w:rsidRPr="00004B2F">
        <w:rPr>
          <w:rFonts w:hAnsi="標楷體" w:hint="eastAsia"/>
          <w:sz w:val="20"/>
          <w:szCs w:val="20"/>
        </w:rPr>
        <w:t>：校內委員會包括：校級及各系所級委員會</w:t>
      </w:r>
      <w:r w:rsidRPr="00004B2F">
        <w:rPr>
          <w:rFonts w:hAnsi="標楷體"/>
          <w:sz w:val="20"/>
          <w:szCs w:val="20"/>
        </w:rPr>
        <w:t xml:space="preserve"> </w:t>
      </w:r>
    </w:p>
    <w:p w:rsidR="00623A65" w:rsidRPr="00004B2F" w:rsidRDefault="00623A65" w:rsidP="009233E5">
      <w:pPr>
        <w:pStyle w:val="Default"/>
        <w:spacing w:line="320" w:lineRule="exact"/>
        <w:ind w:leftChars="-472" w:left="1" w:hangingChars="567" w:hanging="1134"/>
        <w:rPr>
          <w:rFonts w:hAnsi="標楷體"/>
          <w:sz w:val="20"/>
          <w:szCs w:val="20"/>
        </w:rPr>
      </w:pPr>
      <w:r w:rsidRPr="00004B2F">
        <w:rPr>
          <w:rFonts w:hAnsi="標楷體" w:hint="eastAsia"/>
          <w:sz w:val="20"/>
          <w:szCs w:val="20"/>
        </w:rPr>
        <w:t>註</w:t>
      </w:r>
      <w:r w:rsidR="006D4B13">
        <w:rPr>
          <w:rFonts w:hAnsi="標楷體" w:hint="eastAsia"/>
          <w:sz w:val="20"/>
          <w:szCs w:val="20"/>
        </w:rPr>
        <w:t>4</w:t>
      </w:r>
      <w:r w:rsidRPr="00004B2F">
        <w:rPr>
          <w:rFonts w:hAnsi="標楷體" w:hint="eastAsia"/>
          <w:sz w:val="20"/>
          <w:szCs w:val="20"/>
        </w:rPr>
        <w:t>：校外服務項目如下：</w:t>
      </w:r>
      <w:r w:rsidRPr="00004B2F">
        <w:rPr>
          <w:rFonts w:hAnsi="標楷體"/>
          <w:sz w:val="20"/>
          <w:szCs w:val="20"/>
        </w:rPr>
        <w:t xml:space="preserve"> </w:t>
      </w:r>
    </w:p>
    <w:p w:rsidR="00623A65" w:rsidRPr="00004B2F" w:rsidRDefault="00623A65" w:rsidP="009233E5">
      <w:pPr>
        <w:pStyle w:val="Default"/>
        <w:spacing w:line="320" w:lineRule="exact"/>
        <w:ind w:leftChars="-236" w:left="-142" w:rightChars="-437" w:right="-1049" w:hangingChars="212" w:hanging="424"/>
        <w:rPr>
          <w:rFonts w:hAnsi="標楷體" w:cs="Times New Roman"/>
          <w:sz w:val="20"/>
          <w:szCs w:val="20"/>
        </w:rPr>
      </w:pPr>
      <w:r w:rsidRPr="00004B2F">
        <w:rPr>
          <w:rFonts w:hAnsi="標楷體" w:cs="Times New Roman"/>
          <w:sz w:val="20"/>
          <w:szCs w:val="20"/>
        </w:rPr>
        <w:t xml:space="preserve">(1) </w:t>
      </w:r>
      <w:r w:rsidRPr="00004B2F">
        <w:rPr>
          <w:rFonts w:hAnsi="標楷體" w:hint="eastAsia"/>
          <w:sz w:val="20"/>
          <w:szCs w:val="20"/>
        </w:rPr>
        <w:t>政府部門相關服務包含：審查委員</w:t>
      </w:r>
      <w:r w:rsidRPr="00004B2F">
        <w:rPr>
          <w:rFonts w:hAnsi="標楷體" w:cs="Times New Roman"/>
          <w:sz w:val="20"/>
          <w:szCs w:val="20"/>
        </w:rPr>
        <w:t>(Committee member)</w:t>
      </w:r>
      <w:r w:rsidRPr="00004B2F">
        <w:rPr>
          <w:rFonts w:hAnsi="標楷體" w:hint="eastAsia"/>
          <w:sz w:val="20"/>
          <w:szCs w:val="20"/>
        </w:rPr>
        <w:t>、主任委員</w:t>
      </w:r>
      <w:r w:rsidRPr="00004B2F">
        <w:rPr>
          <w:rFonts w:hAnsi="標楷體" w:cs="Times New Roman"/>
          <w:sz w:val="20"/>
          <w:szCs w:val="20"/>
        </w:rPr>
        <w:t>(Committee Chairman)</w:t>
      </w:r>
      <w:r w:rsidRPr="00004B2F">
        <w:rPr>
          <w:rFonts w:hAnsi="標楷體" w:hint="eastAsia"/>
          <w:sz w:val="20"/>
          <w:szCs w:val="20"/>
        </w:rPr>
        <w:t>、委員、顧問</w:t>
      </w:r>
      <w:r w:rsidRPr="00004B2F">
        <w:rPr>
          <w:rFonts w:hAnsi="標楷體" w:cs="Times New Roman"/>
          <w:sz w:val="20"/>
          <w:szCs w:val="20"/>
        </w:rPr>
        <w:t xml:space="preserve">(Consultant) </w:t>
      </w:r>
    </w:p>
    <w:p w:rsidR="00623A65" w:rsidRPr="00004B2F" w:rsidRDefault="00623A65" w:rsidP="009233E5">
      <w:pPr>
        <w:pStyle w:val="Default"/>
        <w:spacing w:line="320" w:lineRule="exact"/>
        <w:ind w:leftChars="-236" w:left="-142" w:rightChars="-437" w:right="-1049" w:hangingChars="212" w:hanging="424"/>
        <w:rPr>
          <w:rFonts w:hAnsi="標楷體" w:cs="Times New Roman"/>
          <w:sz w:val="20"/>
          <w:szCs w:val="20"/>
        </w:rPr>
      </w:pPr>
      <w:r w:rsidRPr="00004B2F">
        <w:rPr>
          <w:rFonts w:hAnsi="標楷體" w:cs="Times New Roman"/>
          <w:sz w:val="20"/>
          <w:szCs w:val="20"/>
        </w:rPr>
        <w:t xml:space="preserve">(2) </w:t>
      </w:r>
      <w:r w:rsidRPr="00004B2F">
        <w:rPr>
          <w:rFonts w:hAnsi="標楷體" w:hint="eastAsia"/>
          <w:sz w:val="20"/>
          <w:szCs w:val="20"/>
        </w:rPr>
        <w:t>民間機關相關服務包含：國際學會幹事</w:t>
      </w:r>
      <w:r w:rsidRPr="00004B2F">
        <w:rPr>
          <w:rFonts w:hAnsi="標楷體" w:cs="Times New Roman"/>
          <w:sz w:val="20"/>
          <w:szCs w:val="20"/>
        </w:rPr>
        <w:t>(Officer of International Society)</w:t>
      </w:r>
      <w:r w:rsidRPr="00004B2F">
        <w:rPr>
          <w:rFonts w:hAnsi="標楷體" w:hint="eastAsia"/>
          <w:sz w:val="20"/>
          <w:szCs w:val="20"/>
        </w:rPr>
        <w:t>、國內學會幹事</w:t>
      </w:r>
      <w:r w:rsidRPr="00004B2F">
        <w:rPr>
          <w:rFonts w:hAnsi="標楷體" w:cs="Times New Roman"/>
          <w:sz w:val="20"/>
          <w:szCs w:val="20"/>
        </w:rPr>
        <w:t xml:space="preserve">(Officer of </w:t>
      </w:r>
      <w:r w:rsidR="00636151">
        <w:rPr>
          <w:rFonts w:hAnsi="標楷體" w:cs="Times New Roman" w:hint="eastAsia"/>
          <w:sz w:val="20"/>
          <w:szCs w:val="20"/>
        </w:rPr>
        <w:t>N</w:t>
      </w:r>
      <w:r w:rsidR="00EF04AF">
        <w:rPr>
          <w:rFonts w:hAnsi="標楷體" w:cs="Times New Roman" w:hint="eastAsia"/>
          <w:sz w:val="20"/>
          <w:szCs w:val="20"/>
        </w:rPr>
        <w:t>ational</w:t>
      </w:r>
      <w:r w:rsidRPr="00004B2F">
        <w:rPr>
          <w:rFonts w:hAnsi="標楷體" w:cs="Times New Roman"/>
          <w:sz w:val="20"/>
          <w:szCs w:val="20"/>
        </w:rPr>
        <w:t xml:space="preserve"> Society)</w:t>
      </w:r>
      <w:r w:rsidRPr="00004B2F">
        <w:rPr>
          <w:rFonts w:hAnsi="標楷體" w:hint="eastAsia"/>
          <w:sz w:val="20"/>
          <w:szCs w:val="20"/>
        </w:rPr>
        <w:t>、顧問</w:t>
      </w:r>
      <w:r w:rsidRPr="00004B2F">
        <w:rPr>
          <w:rFonts w:hAnsi="標楷體" w:cs="Times New Roman"/>
          <w:sz w:val="20"/>
          <w:szCs w:val="20"/>
        </w:rPr>
        <w:t>(Consultant)</w:t>
      </w:r>
      <w:r w:rsidRPr="00004B2F">
        <w:rPr>
          <w:rFonts w:hAnsi="標楷體" w:hint="eastAsia"/>
          <w:sz w:val="20"/>
          <w:szCs w:val="20"/>
        </w:rPr>
        <w:t>、國內學會理監事</w:t>
      </w:r>
      <w:r w:rsidRPr="00004B2F">
        <w:rPr>
          <w:rFonts w:hAnsi="標楷體"/>
          <w:sz w:val="20"/>
          <w:szCs w:val="20"/>
        </w:rPr>
        <w:t xml:space="preserve"> </w:t>
      </w:r>
      <w:r w:rsidRPr="00004B2F">
        <w:rPr>
          <w:rFonts w:hAnsi="標楷體" w:cs="Times New Roman"/>
          <w:sz w:val="20"/>
          <w:szCs w:val="20"/>
        </w:rPr>
        <w:t>(Member of Board of Directors)</w:t>
      </w:r>
      <w:r w:rsidRPr="00004B2F">
        <w:rPr>
          <w:rFonts w:hAnsi="標楷體" w:hint="eastAsia"/>
          <w:sz w:val="20"/>
          <w:szCs w:val="20"/>
        </w:rPr>
        <w:t>、國內學會召集人</w:t>
      </w:r>
      <w:r w:rsidRPr="00004B2F">
        <w:rPr>
          <w:rFonts w:hAnsi="標楷體" w:cs="Times New Roman"/>
          <w:sz w:val="20"/>
          <w:szCs w:val="20"/>
        </w:rPr>
        <w:t xml:space="preserve">(Convener) </w:t>
      </w:r>
    </w:p>
    <w:p w:rsidR="00623A65" w:rsidRPr="00004B2F" w:rsidRDefault="00623A65" w:rsidP="009233E5">
      <w:pPr>
        <w:pStyle w:val="Default"/>
        <w:spacing w:line="320" w:lineRule="exact"/>
        <w:ind w:leftChars="-236" w:left="-142" w:rightChars="-437" w:right="-1049" w:hangingChars="212" w:hanging="424"/>
        <w:rPr>
          <w:rFonts w:hAnsi="標楷體" w:cs="Times New Roman"/>
          <w:sz w:val="20"/>
          <w:szCs w:val="20"/>
        </w:rPr>
      </w:pPr>
      <w:r w:rsidRPr="00004B2F">
        <w:rPr>
          <w:rFonts w:hAnsi="標楷體" w:cs="Times New Roman"/>
          <w:sz w:val="20"/>
          <w:szCs w:val="20"/>
        </w:rPr>
        <w:t xml:space="preserve">(3) </w:t>
      </w:r>
      <w:r w:rsidRPr="00004B2F">
        <w:rPr>
          <w:rFonts w:hAnsi="標楷體" w:hint="eastAsia"/>
          <w:sz w:val="20"/>
          <w:szCs w:val="20"/>
        </w:rPr>
        <w:t>國際學術期刊包含：主編</w:t>
      </w:r>
      <w:r w:rsidRPr="00004B2F">
        <w:rPr>
          <w:rFonts w:hAnsi="標楷體" w:cs="Times New Roman"/>
          <w:sz w:val="20"/>
          <w:szCs w:val="20"/>
        </w:rPr>
        <w:t>(Editor-in-Chief or Editor)</w:t>
      </w:r>
      <w:r w:rsidRPr="00004B2F">
        <w:rPr>
          <w:rFonts w:hAnsi="標楷體" w:hint="eastAsia"/>
          <w:sz w:val="20"/>
          <w:szCs w:val="20"/>
        </w:rPr>
        <w:t>、副主編</w:t>
      </w:r>
      <w:r w:rsidRPr="00004B2F">
        <w:rPr>
          <w:rFonts w:hAnsi="標楷體" w:cs="Times New Roman"/>
          <w:sz w:val="20"/>
          <w:szCs w:val="20"/>
        </w:rPr>
        <w:t>(Associate Editor or Deputy Editor)</w:t>
      </w:r>
      <w:r w:rsidRPr="00004B2F">
        <w:rPr>
          <w:rFonts w:hAnsi="標楷體" w:hint="eastAsia"/>
          <w:sz w:val="20"/>
          <w:szCs w:val="20"/>
        </w:rPr>
        <w:t>、編輯委員</w:t>
      </w:r>
      <w:r w:rsidRPr="00004B2F">
        <w:rPr>
          <w:rFonts w:hAnsi="標楷體" w:cs="Times New Roman"/>
          <w:sz w:val="20"/>
          <w:szCs w:val="20"/>
        </w:rPr>
        <w:t xml:space="preserve">(Editorial Board Member) </w:t>
      </w:r>
    </w:p>
    <w:p w:rsidR="00623A65" w:rsidRPr="00004B2F" w:rsidRDefault="00623A65" w:rsidP="009233E5">
      <w:pPr>
        <w:spacing w:line="320" w:lineRule="exact"/>
        <w:ind w:leftChars="-236" w:left="-142" w:rightChars="-437" w:right="-1049" w:hangingChars="212" w:hanging="424"/>
        <w:rPr>
          <w:rFonts w:ascii="標楷體" w:eastAsia="標楷體" w:hAnsi="標楷體"/>
          <w:sz w:val="20"/>
          <w:szCs w:val="20"/>
        </w:rPr>
      </w:pPr>
      <w:r w:rsidRPr="00004B2F">
        <w:rPr>
          <w:rFonts w:ascii="標楷體" w:eastAsia="標楷體" w:hAnsi="標楷體" w:cs="Times New Roman"/>
          <w:sz w:val="20"/>
          <w:szCs w:val="20"/>
        </w:rPr>
        <w:t>(4)</w:t>
      </w:r>
      <w:r w:rsidR="00881A62">
        <w:rPr>
          <w:rFonts w:ascii="標楷體" w:eastAsia="標楷體" w:hAnsi="標楷體" w:cs="Times New Roman" w:hint="eastAsia"/>
          <w:sz w:val="20"/>
          <w:szCs w:val="20"/>
        </w:rPr>
        <w:t xml:space="preserve"> </w:t>
      </w:r>
      <w:r w:rsidRPr="00004B2F">
        <w:rPr>
          <w:rFonts w:ascii="標楷體" w:eastAsia="標楷體" w:hAnsi="標楷體" w:hint="eastAsia"/>
          <w:sz w:val="20"/>
          <w:szCs w:val="20"/>
        </w:rPr>
        <w:t>國內學術期刊包含：主編</w:t>
      </w:r>
      <w:r w:rsidRPr="00004B2F">
        <w:rPr>
          <w:rFonts w:ascii="標楷體" w:eastAsia="標楷體" w:hAnsi="標楷體" w:cs="Times New Roman"/>
          <w:sz w:val="20"/>
          <w:szCs w:val="20"/>
        </w:rPr>
        <w:t>(Editor-in-Chief or Editor)</w:t>
      </w:r>
      <w:r w:rsidRPr="00004B2F">
        <w:rPr>
          <w:rFonts w:ascii="標楷體" w:eastAsia="標楷體" w:hAnsi="標楷體" w:hint="eastAsia"/>
          <w:sz w:val="20"/>
          <w:szCs w:val="20"/>
        </w:rPr>
        <w:t>、副主編</w:t>
      </w:r>
      <w:r w:rsidRPr="00004B2F">
        <w:rPr>
          <w:rFonts w:ascii="標楷體" w:eastAsia="標楷體" w:hAnsi="標楷體" w:cs="Times New Roman"/>
          <w:sz w:val="20"/>
          <w:szCs w:val="20"/>
        </w:rPr>
        <w:t>(Associate Editor or Deputy Editor)</w:t>
      </w:r>
      <w:r w:rsidRPr="00004B2F">
        <w:rPr>
          <w:rFonts w:ascii="標楷體" w:eastAsia="標楷體" w:hAnsi="標楷體" w:hint="eastAsia"/>
          <w:sz w:val="20"/>
          <w:szCs w:val="20"/>
        </w:rPr>
        <w:t>、編輯委員</w:t>
      </w:r>
      <w:r w:rsidRPr="00004B2F">
        <w:rPr>
          <w:rFonts w:ascii="標楷體" w:eastAsia="標楷體" w:hAnsi="標楷體" w:cs="Times New Roman"/>
          <w:sz w:val="20"/>
          <w:szCs w:val="20"/>
        </w:rPr>
        <w:t>(Editorial Board Member)</w:t>
      </w:r>
    </w:p>
    <w:p w:rsidR="00DD054C" w:rsidRPr="00623A65" w:rsidRDefault="00DD054C" w:rsidP="009B5C0C">
      <w:pPr>
        <w:snapToGrid w:val="0"/>
        <w:spacing w:line="400" w:lineRule="exact"/>
        <w:ind w:leftChars="590" w:left="2196" w:hangingChars="300" w:hanging="780"/>
        <w:rPr>
          <w:rFonts w:ascii="標楷體" w:eastAsia="標楷體" w:hAnsi="標楷體"/>
          <w:sz w:val="26"/>
        </w:rPr>
      </w:pPr>
    </w:p>
    <w:sectPr w:rsidR="00DD054C" w:rsidRPr="00623A65" w:rsidSect="007552EF">
      <w:pgSz w:w="11906" w:h="16838"/>
      <w:pgMar w:top="709"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51" w:rsidRDefault="00BF7851"/>
  </w:endnote>
  <w:endnote w:type="continuationSeparator" w:id="0">
    <w:p w:rsidR="00BF7851" w:rsidRDefault="00BF7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51" w:rsidRDefault="00BF7851"/>
  </w:footnote>
  <w:footnote w:type="continuationSeparator" w:id="0">
    <w:p w:rsidR="00BF7851" w:rsidRDefault="00BF78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5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94062D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9BF5186"/>
    <w:multiLevelType w:val="hybridMultilevel"/>
    <w:tmpl w:val="9392E7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702E87"/>
    <w:multiLevelType w:val="hybridMultilevel"/>
    <w:tmpl w:val="FD649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112F08"/>
    <w:multiLevelType w:val="hybridMultilevel"/>
    <w:tmpl w:val="9800AAC8"/>
    <w:lvl w:ilvl="0" w:tplc="26FAB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107A92"/>
    <w:multiLevelType w:val="hybridMultilevel"/>
    <w:tmpl w:val="91806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7C26DC"/>
    <w:multiLevelType w:val="hybridMultilevel"/>
    <w:tmpl w:val="14B01F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C0C"/>
    <w:rsid w:val="0000255E"/>
    <w:rsid w:val="00020C9C"/>
    <w:rsid w:val="00024E3F"/>
    <w:rsid w:val="00047AC6"/>
    <w:rsid w:val="0008191F"/>
    <w:rsid w:val="000E16FC"/>
    <w:rsid w:val="00104C60"/>
    <w:rsid w:val="00152F3A"/>
    <w:rsid w:val="00161269"/>
    <w:rsid w:val="00191473"/>
    <w:rsid w:val="001916C8"/>
    <w:rsid w:val="001956ED"/>
    <w:rsid w:val="001C70D1"/>
    <w:rsid w:val="001E7FF2"/>
    <w:rsid w:val="001F6DC7"/>
    <w:rsid w:val="002061BE"/>
    <w:rsid w:val="0021390B"/>
    <w:rsid w:val="0022516E"/>
    <w:rsid w:val="002310A1"/>
    <w:rsid w:val="002365B2"/>
    <w:rsid w:val="00254CD4"/>
    <w:rsid w:val="00260EE5"/>
    <w:rsid w:val="002629D4"/>
    <w:rsid w:val="00264A35"/>
    <w:rsid w:val="0027664D"/>
    <w:rsid w:val="002A7F55"/>
    <w:rsid w:val="002B3810"/>
    <w:rsid w:val="002B6828"/>
    <w:rsid w:val="002C0348"/>
    <w:rsid w:val="002D1BAE"/>
    <w:rsid w:val="002D2383"/>
    <w:rsid w:val="002D2683"/>
    <w:rsid w:val="002E4C0D"/>
    <w:rsid w:val="00325B06"/>
    <w:rsid w:val="003448F9"/>
    <w:rsid w:val="0036294B"/>
    <w:rsid w:val="00381762"/>
    <w:rsid w:val="00381EBA"/>
    <w:rsid w:val="00384E32"/>
    <w:rsid w:val="00385362"/>
    <w:rsid w:val="00387BCF"/>
    <w:rsid w:val="0039500C"/>
    <w:rsid w:val="003B4804"/>
    <w:rsid w:val="003B58C8"/>
    <w:rsid w:val="003C3AC2"/>
    <w:rsid w:val="003E40C9"/>
    <w:rsid w:val="004602B2"/>
    <w:rsid w:val="00463DC5"/>
    <w:rsid w:val="00482922"/>
    <w:rsid w:val="004C1448"/>
    <w:rsid w:val="004D59E5"/>
    <w:rsid w:val="004F45C5"/>
    <w:rsid w:val="004F5C32"/>
    <w:rsid w:val="005175EE"/>
    <w:rsid w:val="005519FC"/>
    <w:rsid w:val="005643C3"/>
    <w:rsid w:val="00584917"/>
    <w:rsid w:val="00590824"/>
    <w:rsid w:val="005D70A2"/>
    <w:rsid w:val="006023FF"/>
    <w:rsid w:val="00623A65"/>
    <w:rsid w:val="00636151"/>
    <w:rsid w:val="00653DB4"/>
    <w:rsid w:val="0066316A"/>
    <w:rsid w:val="00664C0B"/>
    <w:rsid w:val="00687879"/>
    <w:rsid w:val="006A2FAE"/>
    <w:rsid w:val="006B43E2"/>
    <w:rsid w:val="006C262B"/>
    <w:rsid w:val="006C34A3"/>
    <w:rsid w:val="006D491E"/>
    <w:rsid w:val="006D4B13"/>
    <w:rsid w:val="006E4355"/>
    <w:rsid w:val="00701ACE"/>
    <w:rsid w:val="00702218"/>
    <w:rsid w:val="0071316F"/>
    <w:rsid w:val="00714669"/>
    <w:rsid w:val="00724A73"/>
    <w:rsid w:val="00745C86"/>
    <w:rsid w:val="00746067"/>
    <w:rsid w:val="007552EF"/>
    <w:rsid w:val="00771943"/>
    <w:rsid w:val="007B3507"/>
    <w:rsid w:val="007B49CD"/>
    <w:rsid w:val="007D193F"/>
    <w:rsid w:val="007E2B82"/>
    <w:rsid w:val="007E3170"/>
    <w:rsid w:val="007F14A2"/>
    <w:rsid w:val="0082187F"/>
    <w:rsid w:val="008274FF"/>
    <w:rsid w:val="00830137"/>
    <w:rsid w:val="00831A3F"/>
    <w:rsid w:val="0083561A"/>
    <w:rsid w:val="00847F8E"/>
    <w:rsid w:val="008624DA"/>
    <w:rsid w:val="00881A62"/>
    <w:rsid w:val="00894946"/>
    <w:rsid w:val="008C4E3F"/>
    <w:rsid w:val="008E602A"/>
    <w:rsid w:val="008F14E3"/>
    <w:rsid w:val="009233E5"/>
    <w:rsid w:val="009335BC"/>
    <w:rsid w:val="009513C0"/>
    <w:rsid w:val="00955168"/>
    <w:rsid w:val="00956D0A"/>
    <w:rsid w:val="009711E2"/>
    <w:rsid w:val="00981117"/>
    <w:rsid w:val="00990FD9"/>
    <w:rsid w:val="00992EA2"/>
    <w:rsid w:val="00993C9D"/>
    <w:rsid w:val="00995F04"/>
    <w:rsid w:val="009A0C53"/>
    <w:rsid w:val="009B3E91"/>
    <w:rsid w:val="009B5C0C"/>
    <w:rsid w:val="009D39F9"/>
    <w:rsid w:val="009E15EB"/>
    <w:rsid w:val="009E46EC"/>
    <w:rsid w:val="00A07F01"/>
    <w:rsid w:val="00A152A6"/>
    <w:rsid w:val="00A37D08"/>
    <w:rsid w:val="00A53D84"/>
    <w:rsid w:val="00A53E1A"/>
    <w:rsid w:val="00A54A39"/>
    <w:rsid w:val="00A65E81"/>
    <w:rsid w:val="00A827C2"/>
    <w:rsid w:val="00AA09A5"/>
    <w:rsid w:val="00AA15AD"/>
    <w:rsid w:val="00AA462E"/>
    <w:rsid w:val="00AB0E13"/>
    <w:rsid w:val="00AE0A99"/>
    <w:rsid w:val="00AF4296"/>
    <w:rsid w:val="00B05BC0"/>
    <w:rsid w:val="00B33950"/>
    <w:rsid w:val="00B33C3A"/>
    <w:rsid w:val="00B3601A"/>
    <w:rsid w:val="00B76FAD"/>
    <w:rsid w:val="00B87601"/>
    <w:rsid w:val="00B87BDE"/>
    <w:rsid w:val="00B930AB"/>
    <w:rsid w:val="00BD6C41"/>
    <w:rsid w:val="00BD75CA"/>
    <w:rsid w:val="00BF7851"/>
    <w:rsid w:val="00C37A24"/>
    <w:rsid w:val="00C502A1"/>
    <w:rsid w:val="00C80809"/>
    <w:rsid w:val="00C84DFA"/>
    <w:rsid w:val="00C874DE"/>
    <w:rsid w:val="00C975D4"/>
    <w:rsid w:val="00CA052E"/>
    <w:rsid w:val="00CB102E"/>
    <w:rsid w:val="00CB2B28"/>
    <w:rsid w:val="00CB36C2"/>
    <w:rsid w:val="00CD31A7"/>
    <w:rsid w:val="00CE1011"/>
    <w:rsid w:val="00CE2BCC"/>
    <w:rsid w:val="00D028B0"/>
    <w:rsid w:val="00D10BB1"/>
    <w:rsid w:val="00D379E4"/>
    <w:rsid w:val="00D51EC5"/>
    <w:rsid w:val="00D57511"/>
    <w:rsid w:val="00D651ED"/>
    <w:rsid w:val="00D87E39"/>
    <w:rsid w:val="00DC105C"/>
    <w:rsid w:val="00DD054C"/>
    <w:rsid w:val="00DF0808"/>
    <w:rsid w:val="00DF1DF3"/>
    <w:rsid w:val="00E20358"/>
    <w:rsid w:val="00E82F92"/>
    <w:rsid w:val="00EC1C1B"/>
    <w:rsid w:val="00ED06D8"/>
    <w:rsid w:val="00ED1172"/>
    <w:rsid w:val="00ED1900"/>
    <w:rsid w:val="00EF04AF"/>
    <w:rsid w:val="00F01987"/>
    <w:rsid w:val="00F35FD0"/>
    <w:rsid w:val="00F57C17"/>
    <w:rsid w:val="00F8697F"/>
    <w:rsid w:val="00FA5CD4"/>
    <w:rsid w:val="00FA64A0"/>
    <w:rsid w:val="00FC6093"/>
    <w:rsid w:val="00FC7E70"/>
    <w:rsid w:val="00FD41D5"/>
    <w:rsid w:val="00FD7794"/>
    <w:rsid w:val="00FE5AAE"/>
    <w:rsid w:val="00FF73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71266-B235-4922-A714-1611B4FC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0C"/>
    <w:pPr>
      <w:widowControl w:val="0"/>
    </w:pPr>
  </w:style>
  <w:style w:type="paragraph" w:styleId="2">
    <w:name w:val="heading 2"/>
    <w:basedOn w:val="a"/>
    <w:link w:val="20"/>
    <w:qFormat/>
    <w:rsid w:val="009B5C0C"/>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B5C0C"/>
    <w:rPr>
      <w:rFonts w:ascii="新細明體" w:eastAsia="新細明體" w:hAnsi="新細明體" w:cs="新細明體"/>
      <w:b/>
      <w:bCs/>
      <w:color w:val="000000"/>
      <w:kern w:val="0"/>
      <w:sz w:val="36"/>
      <w:szCs w:val="36"/>
    </w:rPr>
  </w:style>
  <w:style w:type="paragraph" w:customStyle="1" w:styleId="Default">
    <w:name w:val="Default"/>
    <w:rsid w:val="009B5C0C"/>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B5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D268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2683"/>
    <w:rPr>
      <w:rFonts w:asciiTheme="majorHAnsi" w:eastAsiaTheme="majorEastAsia" w:hAnsiTheme="majorHAnsi" w:cstheme="majorBidi"/>
      <w:sz w:val="18"/>
      <w:szCs w:val="18"/>
    </w:rPr>
  </w:style>
  <w:style w:type="paragraph" w:styleId="a6">
    <w:name w:val="header"/>
    <w:basedOn w:val="a"/>
    <w:link w:val="a7"/>
    <w:uiPriority w:val="99"/>
    <w:unhideWhenUsed/>
    <w:rsid w:val="009E46EC"/>
    <w:pPr>
      <w:tabs>
        <w:tab w:val="center" w:pos="4153"/>
        <w:tab w:val="right" w:pos="8306"/>
      </w:tabs>
      <w:snapToGrid w:val="0"/>
    </w:pPr>
    <w:rPr>
      <w:sz w:val="20"/>
      <w:szCs w:val="20"/>
    </w:rPr>
  </w:style>
  <w:style w:type="character" w:customStyle="1" w:styleId="a7">
    <w:name w:val="頁首 字元"/>
    <w:basedOn w:val="a0"/>
    <w:link w:val="a6"/>
    <w:uiPriority w:val="99"/>
    <w:rsid w:val="009E46EC"/>
    <w:rPr>
      <w:sz w:val="20"/>
      <w:szCs w:val="20"/>
    </w:rPr>
  </w:style>
  <w:style w:type="paragraph" w:styleId="a8">
    <w:name w:val="footer"/>
    <w:basedOn w:val="a"/>
    <w:link w:val="a9"/>
    <w:uiPriority w:val="99"/>
    <w:unhideWhenUsed/>
    <w:rsid w:val="009E46EC"/>
    <w:pPr>
      <w:tabs>
        <w:tab w:val="center" w:pos="4153"/>
        <w:tab w:val="right" w:pos="8306"/>
      </w:tabs>
      <w:snapToGrid w:val="0"/>
    </w:pPr>
    <w:rPr>
      <w:sz w:val="20"/>
      <w:szCs w:val="20"/>
    </w:rPr>
  </w:style>
  <w:style w:type="character" w:customStyle="1" w:styleId="a9">
    <w:name w:val="頁尾 字元"/>
    <w:basedOn w:val="a0"/>
    <w:link w:val="a8"/>
    <w:uiPriority w:val="99"/>
    <w:rsid w:val="009E46EC"/>
    <w:rPr>
      <w:sz w:val="20"/>
      <w:szCs w:val="20"/>
    </w:rPr>
  </w:style>
  <w:style w:type="paragraph" w:styleId="aa">
    <w:name w:val="List Paragraph"/>
    <w:basedOn w:val="a"/>
    <w:uiPriority w:val="34"/>
    <w:qFormat/>
    <w:rsid w:val="00387BCF"/>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1589">
      <w:bodyDiv w:val="1"/>
      <w:marLeft w:val="0"/>
      <w:marRight w:val="0"/>
      <w:marTop w:val="0"/>
      <w:marBottom w:val="0"/>
      <w:divBdr>
        <w:top w:val="none" w:sz="0" w:space="0" w:color="auto"/>
        <w:left w:val="none" w:sz="0" w:space="0" w:color="auto"/>
        <w:bottom w:val="none" w:sz="0" w:space="0" w:color="auto"/>
        <w:right w:val="none" w:sz="0" w:space="0" w:color="auto"/>
      </w:divBdr>
    </w:div>
    <w:div w:id="14689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497</Words>
  <Characters>2839</Characters>
  <Application>Microsoft Office Word</Application>
  <DocSecurity>0</DocSecurity>
  <Lines>23</Lines>
  <Paragraphs>6</Paragraphs>
  <ScaleCrop>false</ScaleCrop>
  <Company>SYNNEX</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許淑喬</dc:creator>
  <cp:keywords/>
  <dc:description/>
  <cp:lastModifiedBy>林姿吟</cp:lastModifiedBy>
  <cp:revision>10</cp:revision>
  <cp:lastPrinted>2012-12-13T01:09:00Z</cp:lastPrinted>
  <dcterms:created xsi:type="dcterms:W3CDTF">2013-06-07T02:58:00Z</dcterms:created>
  <dcterms:modified xsi:type="dcterms:W3CDTF">2016-10-27T00:28:00Z</dcterms:modified>
</cp:coreProperties>
</file>